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EE" w:rsidRPr="008C61EE" w:rsidRDefault="008C61EE" w:rsidP="008C61EE">
      <w:pPr>
        <w:shd w:val="clear" w:color="auto" w:fill="FFFFFF"/>
        <w:spacing w:before="150" w:after="150" w:line="39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Mô tả 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ông việc</w:t>
      </w:r>
      <w:r w:rsidRPr="008C61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của Director general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Xây dựng chiến lược phát triển sản xuất, kinh doanh theo mục tiêu và định hướng của công ty.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Điều hành các phòng ban/phòng ban trong công ty.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Kiểm soát và đưa ra quyết định, đề xuất các giải pháp và chiến lược phù hợp cho Tập đoàn.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Xây dựng hệ thống quản lý trong Tập đoàn bao gồm: Quản lý nhân sự, quản lý tài chính kế toán, quản trị hệ thống ....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Đồng ý và phê duyệt mục tiêu cho các Giám đốc chức năng.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Báo cáo thường xuyên và không thường xuyên cho cấp trên.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Lập kế hoạch kinh doanh hàng năm được phê duyệt bởi Hội đồng quản trị.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Đánh giá và giám sát hiệu quả hoạt động kinh doanh.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Phát triển chiến lược quản lý nguồn nhân lực để đạt được các mục tiêu ngắn hạn và dài hạn của doanh nghiệp.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Xây dựng ngân sách và định mức chi phí hàng năm của đơn vị.</w:t>
      </w:r>
    </w:p>
    <w:p w:rsidR="008C61EE" w:rsidRPr="008C61EE" w:rsidRDefault="008C61EE" w:rsidP="008C61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D2124"/>
          <w:sz w:val="24"/>
          <w:szCs w:val="24"/>
        </w:rPr>
      </w:pPr>
      <w:r w:rsidRPr="008C61EE">
        <w:rPr>
          <w:rFonts w:ascii="Times New Roman" w:eastAsia="Times New Roman" w:hAnsi="Times New Roman" w:cs="Times New Roman"/>
          <w:color w:val="1D2124"/>
          <w:sz w:val="24"/>
          <w:szCs w:val="24"/>
        </w:rPr>
        <w:t>- Định kỳ giám sát kiểm soát và đánh giá việc thực hiện, định mức ngân sách.</w:t>
      </w:r>
    </w:p>
    <w:p w:rsidR="008C61EE" w:rsidRDefault="008C61EE" w:rsidP="008C61EE">
      <w:pPr>
        <w:pStyle w:val="Heading2"/>
        <w:shd w:val="clear" w:color="auto" w:fill="FFFFFF"/>
        <w:spacing w:before="150" w:beforeAutospacing="0" w:after="150" w:afterAutospacing="0" w:line="390" w:lineRule="atLeast"/>
        <w:rPr>
          <w:color w:val="000000"/>
          <w:sz w:val="30"/>
          <w:szCs w:val="30"/>
        </w:rPr>
      </w:pPr>
      <w:r>
        <w:rPr>
          <w:rStyle w:val="Strong"/>
          <w:b/>
          <w:bCs/>
          <w:color w:val="000000"/>
          <w:sz w:val="30"/>
          <w:szCs w:val="30"/>
        </w:rPr>
        <w:t>Yêu cầu công việc đối với Director general</w:t>
      </w:r>
    </w:p>
    <w:p w:rsidR="008C61EE" w:rsidRDefault="008C61EE" w:rsidP="008C61EE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Muốn trở thành một Director general cần phải đáp ứng rất nhiều tiêu chí khắt khe như sau:</w:t>
      </w:r>
    </w:p>
    <w:p w:rsidR="008C61EE" w:rsidRDefault="008C61EE" w:rsidP="008C61EE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- Tối thiểu phải có bằng cử nhân đại học hoặc cao hơn, bằng MBA là một lợi thế.</w:t>
      </w:r>
    </w:p>
    <w:p w:rsidR="008C61EE" w:rsidRDefault="008C61EE" w:rsidP="008C61EE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- Ít nhất phải có 7 năm kinh nghiệm trong lĩnh vực liên quan và 5 năm ở vị trí quản lý tương đương.</w:t>
      </w:r>
    </w:p>
    <w:p w:rsidR="008C61EE" w:rsidRDefault="008C61EE" w:rsidP="008C61EE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- Tiếng Anh tốt, có khả năng đàm phán, thuyết phục tuyệt vời,...</w:t>
      </w:r>
    </w:p>
    <w:p w:rsidR="007C352F" w:rsidRDefault="007C352F"/>
    <w:sectPr w:rsidR="007C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E"/>
    <w:rsid w:val="007C352F"/>
    <w:rsid w:val="008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9D1E"/>
  <w15:chartTrackingRefBased/>
  <w15:docId w15:val="{22F3D90F-27F7-4785-87B9-FCD4BEF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6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1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61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1039</Characters>
  <Application>Microsoft Office Word</Application>
  <DocSecurity>0</DocSecurity>
  <Lines>19</Lines>
  <Paragraphs>23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2020-07-20T04:03:00Z</dcterms:created>
  <dcterms:modified xsi:type="dcterms:W3CDTF">2020-07-20T04:05:00Z</dcterms:modified>
</cp:coreProperties>
</file>