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bl>
      <w:tblPr>
        <w:tblStyle w:val="Table1"/>
        <w:tblW w:w="942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6390"/>
        <w:tblGridChange w:id="0">
          <w:tblGrid>
            <w:gridCol w:w="3030"/>
            <w:gridCol w:w="6390"/>
          </w:tblGrid>
        </w:tblGridChange>
      </w:tblGrid>
      <w:tr>
        <w:trPr>
          <w:trHeight w:val="1785" w:hRule="atLeast"/>
        </w:trPr>
        <w:tc>
          <w:tcPr>
            <w:tcBorders>
              <w:top w:color="dddddd" w:space="0" w:sz="8" w:val="single"/>
              <w:left w:color="dddddd" w:space="0" w:sz="8" w:val="single"/>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02">
            <w:pPr>
              <w:spacing w:before="240" w:line="293.454545454545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CÔNG TY TNHH .........</w:t>
            </w:r>
          </w:p>
          <w:p w:rsidR="00000000" w:rsidDel="00000000" w:rsidP="00000000" w:rsidRDefault="00000000" w:rsidRPr="00000000" w14:paraId="00000003">
            <w:pPr>
              <w:spacing w:before="240" w:line="293.454545454545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4">
            <w:pPr>
              <w:spacing w:before="240" w:line="293.45454545454544"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Số: ..../20...../BB-.......</w:t>
            </w:r>
          </w:p>
        </w:tc>
        <w:tc>
          <w:tcPr>
            <w:tcBorders>
              <w:top w:color="dddddd" w:space="0" w:sz="8" w:val="single"/>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05">
            <w:pPr>
              <w:spacing w:before="240" w:line="293.454545454545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CỘNG HOÀ XÃ HỘI CHỦ NGHĨA VIỆT NAM</w:t>
            </w:r>
          </w:p>
          <w:p w:rsidR="00000000" w:rsidDel="00000000" w:rsidP="00000000" w:rsidRDefault="00000000" w:rsidRPr="00000000" w14:paraId="00000006">
            <w:pPr>
              <w:spacing w:before="240" w:line="293.454545454545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Độc lập - Tự do - Hạnh phúc</w:t>
            </w:r>
          </w:p>
          <w:p w:rsidR="00000000" w:rsidDel="00000000" w:rsidP="00000000" w:rsidRDefault="00000000" w:rsidRPr="00000000" w14:paraId="00000007">
            <w:pPr>
              <w:spacing w:before="240" w:line="293.4545454545454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8">
            <w:pPr>
              <w:spacing w:before="240" w:line="293.45454545454544"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Hà nội, ngày ..... tháng ..... năm 20....</w:t>
            </w:r>
          </w:p>
        </w:tc>
      </w:tr>
    </w:tbl>
    <w:p w:rsidR="00000000" w:rsidDel="00000000" w:rsidP="00000000" w:rsidRDefault="00000000" w:rsidRPr="00000000" w14:paraId="00000009">
      <w:pPr>
        <w:shd w:fill="ffffff" w:val="clear"/>
        <w:spacing w:before="240" w:line="293.4545454545454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hd w:fill="ffffff" w:val="clear"/>
        <w:spacing w:before="240" w:line="293.454545454545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BIÊN BẢN HỌP HỘI ĐỒNG THÀNH VIÊN</w:t>
      </w:r>
    </w:p>
    <w:p w:rsidR="00000000" w:rsidDel="00000000" w:rsidP="00000000" w:rsidRDefault="00000000" w:rsidRPr="00000000" w14:paraId="0000000B">
      <w:pPr>
        <w:shd w:fill="ffffff" w:val="clear"/>
        <w:spacing w:before="240" w:line="293.454545454545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CÔNG TY TNHH ..............................</w:t>
      </w:r>
    </w:p>
    <w:p w:rsidR="00000000" w:rsidDel="00000000" w:rsidP="00000000" w:rsidRDefault="00000000" w:rsidRPr="00000000" w14:paraId="0000000C">
      <w:pPr>
        <w:shd w:fill="ffffff" w:val="clear"/>
        <w:spacing w:before="240" w:line="293.45454545454544"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V/v..........................................)</w:t>
      </w:r>
    </w:p>
    <w:p w:rsidR="00000000" w:rsidDel="00000000" w:rsidP="00000000" w:rsidRDefault="00000000" w:rsidRPr="00000000" w14:paraId="0000000D">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Hôm nay, ngày ...... tháng ..... năm 20....., tại trụ sở công ty: Số ....., ngõ ......., đường ............., xã ........., huyện ........, thành phố Hà Nội .</w:t>
      </w:r>
    </w:p>
    <w:p w:rsidR="00000000" w:rsidDel="00000000" w:rsidP="00000000" w:rsidRDefault="00000000" w:rsidRPr="00000000" w14:paraId="0000000E">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Công ty TNHH ...................... tổ chức họp theo sự triệu tập của Chủ tịch Hội đồng thành viên là Bà ...........</w:t>
      </w:r>
    </w:p>
    <w:p w:rsidR="00000000" w:rsidDel="00000000" w:rsidP="00000000" w:rsidRDefault="00000000" w:rsidRPr="00000000" w14:paraId="0000000F">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tiến hành cuộc họp bắt đầu từ: 8.00h đến 11.00h</w:t>
      </w:r>
    </w:p>
    <w:p w:rsidR="00000000" w:rsidDel="00000000" w:rsidP="00000000" w:rsidRDefault="00000000" w:rsidRPr="00000000" w14:paraId="00000010">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Chủ toạ cuộc họp: Bà ...................... – Chức danh: Chủ tịch Hội đồng thành viên</w:t>
      </w:r>
    </w:p>
    <w:p w:rsidR="00000000" w:rsidDel="00000000" w:rsidP="00000000" w:rsidRDefault="00000000" w:rsidRPr="00000000" w14:paraId="00000011">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Thành viên góp vốn: .................................</w:t>
      </w:r>
    </w:p>
    <w:p w:rsidR="00000000" w:rsidDel="00000000" w:rsidP="00000000" w:rsidRDefault="00000000" w:rsidRPr="00000000" w14:paraId="00000012">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Thư ký cuộc họp: ................................</w:t>
      </w:r>
    </w:p>
    <w:p w:rsidR="00000000" w:rsidDel="00000000" w:rsidP="00000000" w:rsidRDefault="00000000" w:rsidRPr="00000000" w14:paraId="00000013">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Thành phần tham dự cuộc họp cụ thể:</w:t>
      </w:r>
    </w:p>
    <w:p w:rsidR="00000000" w:rsidDel="00000000" w:rsidP="00000000" w:rsidRDefault="00000000" w:rsidRPr="00000000" w14:paraId="00000014">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Bà .................. – thành viên sáng lập nắm giữ ........000.000 đồng </w:t>
      </w:r>
      <w:r w:rsidDel="00000000" w:rsidR="00000000" w:rsidRPr="00000000">
        <w:rPr>
          <w:rFonts w:ascii="Times New Roman" w:cs="Times New Roman" w:eastAsia="Times New Roman" w:hAnsi="Times New Roman"/>
          <w:i w:val="1"/>
          <w:sz w:val="28"/>
          <w:szCs w:val="28"/>
          <w:rtl w:val="0"/>
        </w:rPr>
        <w:t xml:space="preserve">(................. triệu đồng chẵn)</w:t>
      </w:r>
      <w:r w:rsidDel="00000000" w:rsidR="00000000" w:rsidRPr="00000000">
        <w:rPr>
          <w:rFonts w:ascii="Times New Roman" w:cs="Times New Roman" w:eastAsia="Times New Roman" w:hAnsi="Times New Roman"/>
          <w:sz w:val="28"/>
          <w:szCs w:val="28"/>
          <w:rtl w:val="0"/>
        </w:rPr>
        <w:t xml:space="preserve"> chiếm ........% tổng vốn điều lệ. Theo giấy chứng nhận vốn góp số ..... cấp ngày ..... tháng ....... năm 20.....</w:t>
      </w:r>
    </w:p>
    <w:p w:rsidR="00000000" w:rsidDel="00000000" w:rsidP="00000000" w:rsidRDefault="00000000" w:rsidRPr="00000000" w14:paraId="00000015">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Bà .................. – thành viên sáng lập nắm giữ ........000.000 đồng </w:t>
      </w:r>
      <w:r w:rsidDel="00000000" w:rsidR="00000000" w:rsidRPr="00000000">
        <w:rPr>
          <w:rFonts w:ascii="Times New Roman" w:cs="Times New Roman" w:eastAsia="Times New Roman" w:hAnsi="Times New Roman"/>
          <w:i w:val="1"/>
          <w:sz w:val="28"/>
          <w:szCs w:val="28"/>
          <w:rtl w:val="0"/>
        </w:rPr>
        <w:t xml:space="preserve">(................. triệu đồng chẵn)</w:t>
      </w:r>
      <w:r w:rsidDel="00000000" w:rsidR="00000000" w:rsidRPr="00000000">
        <w:rPr>
          <w:rFonts w:ascii="Times New Roman" w:cs="Times New Roman" w:eastAsia="Times New Roman" w:hAnsi="Times New Roman"/>
          <w:sz w:val="28"/>
          <w:szCs w:val="28"/>
          <w:rtl w:val="0"/>
        </w:rPr>
        <w:t xml:space="preserve"> chiếm ........% tổng vốn điều lệ. Theo giấy chứng nhận vốn góp số ..... cấp ngày ..... tháng ....... năm 20.....</w:t>
      </w:r>
    </w:p>
    <w:p w:rsidR="00000000" w:rsidDel="00000000" w:rsidP="00000000" w:rsidRDefault="00000000" w:rsidRPr="00000000" w14:paraId="00000016">
      <w:pPr>
        <w:shd w:fill="ffffff" w:val="clear"/>
        <w:spacing w:before="240" w:line="293.4545454545454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Ban tổ chức Đại hội công bố kết quả kiểm tra tư cách đại biểu:</w:t>
      </w:r>
    </w:p>
    <w:p w:rsidR="00000000" w:rsidDel="00000000" w:rsidP="00000000" w:rsidRDefault="00000000" w:rsidRPr="00000000" w14:paraId="00000017">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thành viên có mặt: ............. người tương đương với ......000.000.000 VNĐ </w:t>
      </w:r>
      <w:r w:rsidDel="00000000" w:rsidR="00000000" w:rsidRPr="00000000">
        <w:rPr>
          <w:rFonts w:ascii="Times New Roman" w:cs="Times New Roman" w:eastAsia="Times New Roman" w:hAnsi="Times New Roman"/>
          <w:i w:val="1"/>
          <w:sz w:val="28"/>
          <w:szCs w:val="28"/>
          <w:rtl w:val="0"/>
        </w:rPr>
        <w:t xml:space="preserve">(........... đồng chẵn)</w:t>
      </w:r>
      <w:r w:rsidDel="00000000" w:rsidR="00000000" w:rsidRPr="00000000">
        <w:rPr>
          <w:rFonts w:ascii="Times New Roman" w:cs="Times New Roman" w:eastAsia="Times New Roman" w:hAnsi="Times New Roman"/>
          <w:sz w:val="28"/>
          <w:szCs w:val="28"/>
          <w:rtl w:val="0"/>
        </w:rPr>
        <w:t xml:space="preserve"> chiếm 100% tổng vốn điều lệ.</w:t>
      </w:r>
    </w:p>
    <w:p w:rsidR="00000000" w:rsidDel="00000000" w:rsidP="00000000" w:rsidRDefault="00000000" w:rsidRPr="00000000" w14:paraId="00000018">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thành viên vắng mặt: 0</w:t>
      </w:r>
    </w:p>
    <w:p w:rsidR="00000000" w:rsidDel="00000000" w:rsidP="00000000" w:rsidRDefault="00000000" w:rsidRPr="00000000" w14:paraId="00000019">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thành viên được uỷ quyền: 0</w:t>
      </w:r>
    </w:p>
    <w:p w:rsidR="00000000" w:rsidDel="00000000" w:rsidP="00000000" w:rsidRDefault="00000000" w:rsidRPr="00000000" w14:paraId="0000001A">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quy định tại Luật Doanh nghiệp 2014, Hội đồng thành viên có đủ điều kiện tiến hành họp theo quy định của pháp luật.</w:t>
      </w:r>
    </w:p>
    <w:p w:rsidR="00000000" w:rsidDel="00000000" w:rsidP="00000000" w:rsidRDefault="00000000" w:rsidRPr="00000000" w14:paraId="0000001B">
      <w:pPr>
        <w:shd w:fill="ffffff" w:val="clear"/>
        <w:spacing w:before="240" w:line="293.4545454545454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CUỘC HỌP</w:t>
      </w:r>
    </w:p>
    <w:p w:rsidR="00000000" w:rsidDel="00000000" w:rsidP="00000000" w:rsidRDefault="00000000" w:rsidRPr="00000000" w14:paraId="0000001C">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bàn bạc, thảo luận, các thành viên đã biểu quyết nhất trí thay đổi nội dung đăng ký kinh doanh công ty với các nội dung như sau:</w:t>
      </w:r>
    </w:p>
    <w:p w:rsidR="00000000" w:rsidDel="00000000" w:rsidP="00000000" w:rsidRDefault="00000000" w:rsidRPr="00000000" w14:paraId="0000001D">
      <w:pPr>
        <w:shd w:fill="ffffff" w:val="clear"/>
        <w:spacing w:before="240" w:line="293.4545454545454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Đăng ký bổ sung ngành, nghề kinh doanh</w:t>
      </w:r>
    </w:p>
    <w:p w:rsidR="00000000" w:rsidDel="00000000" w:rsidP="00000000" w:rsidRDefault="00000000" w:rsidRPr="00000000" w14:paraId="0000001E">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Ngành, nghề kinh doanh bổ sung:</w:t>
      </w:r>
    </w:p>
    <w:tbl>
      <w:tblPr>
        <w:tblStyle w:val="Table2"/>
        <w:tblW w:w="729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
        <w:gridCol w:w="5160"/>
        <w:gridCol w:w="1530"/>
        <w:tblGridChange w:id="0">
          <w:tblGrid>
            <w:gridCol w:w="600"/>
            <w:gridCol w:w="5160"/>
            <w:gridCol w:w="1530"/>
          </w:tblGrid>
        </w:tblGridChange>
      </w:tblGrid>
      <w:tr>
        <w:trPr>
          <w:trHeight w:val="300" w:hRule="atLeast"/>
        </w:trPr>
        <w:tc>
          <w:tcPr>
            <w:tcBorders>
              <w:top w:color="dddddd" w:space="0" w:sz="8" w:val="single"/>
              <w:left w:color="dddddd" w:space="0" w:sz="8" w:val="single"/>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1F">
            <w:pPr>
              <w:spacing w:before="240" w:line="293.4545454545454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tcBorders>
              <w:top w:color="dddddd" w:space="0" w:sz="8" w:val="single"/>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20">
            <w:pPr>
              <w:spacing w:before="240" w:line="293.4545454545454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ngành</w:t>
            </w:r>
          </w:p>
        </w:tc>
        <w:tc>
          <w:tcPr>
            <w:tcBorders>
              <w:top w:color="dddddd" w:space="0" w:sz="8" w:val="single"/>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21">
            <w:pPr>
              <w:spacing w:before="240" w:line="293.4545454545454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Mã ngành</w:t>
            </w:r>
          </w:p>
        </w:tc>
      </w:tr>
      <w:tr>
        <w:trPr>
          <w:trHeight w:val="300" w:hRule="atLeast"/>
        </w:trPr>
        <w:tc>
          <w:tcPr>
            <w:tcBorders>
              <w:top w:color="000000" w:space="0" w:sz="0" w:val="nil"/>
              <w:left w:color="dddddd" w:space="0" w:sz="8" w:val="single"/>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22">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23">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tải hành khách đường sắt;</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24">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4911</w:t>
            </w:r>
          </w:p>
        </w:tc>
      </w:tr>
      <w:tr>
        <w:trPr>
          <w:trHeight w:val="300" w:hRule="atLeast"/>
        </w:trPr>
        <w:tc>
          <w:tcPr>
            <w:tcBorders>
              <w:top w:color="000000" w:space="0" w:sz="0" w:val="nil"/>
              <w:left w:color="dddddd" w:space="0" w:sz="8" w:val="single"/>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25">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26">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tải hàng hóa đường sắt;</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27">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4912</w:t>
            </w:r>
          </w:p>
        </w:tc>
      </w:tr>
      <w:tr>
        <w:trPr>
          <w:trHeight w:val="300" w:hRule="atLeast"/>
        </w:trPr>
        <w:tc>
          <w:tcPr>
            <w:tcBorders>
              <w:top w:color="000000" w:space="0" w:sz="0" w:val="nil"/>
              <w:left w:color="dddddd" w:space="0" w:sz="8" w:val="single"/>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28">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29">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tải hàng hóa bằng đường bộ;</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2A">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4933</w:t>
            </w:r>
          </w:p>
        </w:tc>
      </w:tr>
      <w:tr>
        <w:trPr>
          <w:trHeight w:val="300" w:hRule="atLeast"/>
        </w:trPr>
        <w:tc>
          <w:tcPr>
            <w:tcBorders>
              <w:top w:color="000000" w:space="0" w:sz="0" w:val="nil"/>
              <w:left w:color="dddddd" w:space="0" w:sz="8" w:val="single"/>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2B">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2C">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tải hành khách đường bộ khác;</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2D">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4932</w:t>
            </w:r>
          </w:p>
        </w:tc>
      </w:tr>
      <w:tr>
        <w:trPr>
          <w:trHeight w:val="300" w:hRule="atLeast"/>
        </w:trPr>
        <w:tc>
          <w:tcPr>
            <w:tcBorders>
              <w:top w:color="000000" w:space="0" w:sz="0" w:val="nil"/>
              <w:left w:color="dddddd" w:space="0" w:sz="8" w:val="single"/>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2E">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2F">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tải đường ống;</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30">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4940</w:t>
            </w:r>
          </w:p>
        </w:tc>
      </w:tr>
      <w:tr>
        <w:trPr>
          <w:trHeight w:val="300" w:hRule="atLeast"/>
        </w:trPr>
        <w:tc>
          <w:tcPr>
            <w:tcBorders>
              <w:top w:color="000000" w:space="0" w:sz="0" w:val="nil"/>
              <w:left w:color="dddddd" w:space="0" w:sz="8" w:val="single"/>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31">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32">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tải hành khách ven biển và viễn dương;</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33">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5011</w:t>
            </w:r>
          </w:p>
        </w:tc>
      </w:tr>
      <w:tr>
        <w:trPr>
          <w:trHeight w:val="300" w:hRule="atLeast"/>
        </w:trPr>
        <w:tc>
          <w:tcPr>
            <w:tcBorders>
              <w:top w:color="000000" w:space="0" w:sz="0" w:val="nil"/>
              <w:left w:color="dddddd" w:space="0" w:sz="8" w:val="single"/>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34">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35">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tải hàng hóa ven biển và viễn dương;</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36">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5012</w:t>
            </w:r>
          </w:p>
        </w:tc>
      </w:tr>
      <w:tr>
        <w:trPr>
          <w:trHeight w:val="300" w:hRule="atLeast"/>
        </w:trPr>
        <w:tc>
          <w:tcPr>
            <w:tcBorders>
              <w:top w:color="000000" w:space="0" w:sz="0" w:val="nil"/>
              <w:left w:color="dddddd" w:space="0" w:sz="8" w:val="single"/>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37">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38">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tải hành khách đường thuỷ nội địa;</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39">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5021</w:t>
            </w:r>
          </w:p>
        </w:tc>
      </w:tr>
      <w:tr>
        <w:trPr>
          <w:trHeight w:val="300" w:hRule="atLeast"/>
        </w:trPr>
        <w:tc>
          <w:tcPr>
            <w:tcBorders>
              <w:top w:color="000000" w:space="0" w:sz="0" w:val="nil"/>
              <w:left w:color="dddddd" w:space="0" w:sz="8" w:val="single"/>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3A">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3B">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tải hàng hóa đường thuỷ nội địa;</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3C">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5022</w:t>
            </w:r>
          </w:p>
        </w:tc>
      </w:tr>
      <w:tr>
        <w:trPr>
          <w:trHeight w:val="1320" w:hRule="atLeast"/>
        </w:trPr>
        <w:tc>
          <w:tcPr>
            <w:tcBorders>
              <w:top w:color="000000" w:space="0" w:sz="0" w:val="nil"/>
              <w:left w:color="dddddd" w:space="0" w:sz="8" w:val="single"/>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3D">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3E">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dịch vụ hỗ trợ khác liên quan đến vận tải, bao gồm: Gửi hàng; Sắp xếp hoặc tổ chức các hoạt động vận tải đường sắt, đường bộ, đường biển; Giao nhận hàng hóa; Hoạt động của đại lý làm thủ tục hải quan; Hoạt động của các đại lý vận tải hàng hóa đường biển; Hoạt động của các đại lý bán vé máy bay;</w:t>
            </w:r>
          </w:p>
        </w:tc>
        <w:tc>
          <w:tcPr>
            <w:tcBorders>
              <w:top w:color="000000" w:space="0" w:sz="0" w:val="nil"/>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3F">
            <w:pP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5229</w:t>
            </w:r>
          </w:p>
        </w:tc>
      </w:tr>
    </w:tbl>
    <w:p w:rsidR="00000000" w:rsidDel="00000000" w:rsidP="00000000" w:rsidRDefault="00000000" w:rsidRPr="00000000" w14:paraId="00000040">
      <w:pPr>
        <w:shd w:fill="ffffff" w:val="clear"/>
        <w:spacing w:before="240" w:line="293.4545454545454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Sửa đổi điều lệ:</w:t>
      </w:r>
    </w:p>
    <w:p w:rsidR="00000000" w:rsidDel="00000000" w:rsidP="00000000" w:rsidRDefault="00000000" w:rsidRPr="00000000" w14:paraId="00000041">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Công ty sửa điều 3 về ngành nghề kinh doanh của công ty trong điều lệ công ty cho phù hợp với nội dung thay đổi như trên và theo Luật Doanh nghiệp 2014</w:t>
      </w:r>
    </w:p>
    <w:p w:rsidR="00000000" w:rsidDel="00000000" w:rsidP="00000000" w:rsidRDefault="00000000" w:rsidRPr="00000000" w14:paraId="00000042">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3.Thời điểm thực hiện việc thay đổi: </w:t>
      </w:r>
      <w:r w:rsidDel="00000000" w:rsidR="00000000" w:rsidRPr="00000000">
        <w:rPr>
          <w:rFonts w:ascii="Times New Roman" w:cs="Times New Roman" w:eastAsia="Times New Roman" w:hAnsi="Times New Roman"/>
          <w:sz w:val="28"/>
          <w:szCs w:val="28"/>
          <w:rtl w:val="0"/>
        </w:rPr>
        <w:t xml:space="preserve">Kể từ ngày Phòng đăng ký kinh doanh - Sở Kế hoạch và đầu tư thành phố Hà Nội cấp giấy chứng nhận đăng ký kinh thay đổi.</w:t>
      </w:r>
    </w:p>
    <w:p w:rsidR="00000000" w:rsidDel="00000000" w:rsidP="00000000" w:rsidRDefault="00000000" w:rsidRPr="00000000" w14:paraId="00000043">
      <w:pPr>
        <w:shd w:fill="ffffff" w:val="clear"/>
        <w:spacing w:line="293.45454545454544"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QUYẾT</w:t>
      </w:r>
    </w:p>
    <w:p w:rsidR="00000000" w:rsidDel="00000000" w:rsidP="00000000" w:rsidRDefault="00000000" w:rsidRPr="00000000" w14:paraId="00000044">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thành viên dự họp đã biểu quyết cho ý kiến về các mục nêu trên bằng hình thức giơ tay, kết quả biểu quyết như sau:</w:t>
      </w:r>
    </w:p>
    <w:p w:rsidR="00000000" w:rsidDel="00000000" w:rsidP="00000000" w:rsidRDefault="00000000" w:rsidRPr="00000000" w14:paraId="00000045">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Tán thành: 100%</w:t>
      </w:r>
    </w:p>
    <w:p w:rsidR="00000000" w:rsidDel="00000000" w:rsidP="00000000" w:rsidRDefault="00000000" w:rsidRPr="00000000" w14:paraId="00000046">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Không tán thành: không</w:t>
      </w:r>
    </w:p>
    <w:p w:rsidR="00000000" w:rsidDel="00000000" w:rsidP="00000000" w:rsidRDefault="00000000" w:rsidRPr="00000000" w14:paraId="00000047">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Ý kiến khác: không</w:t>
      </w:r>
    </w:p>
    <w:p w:rsidR="00000000" w:rsidDel="00000000" w:rsidP="00000000" w:rsidRDefault="00000000" w:rsidRPr="00000000" w14:paraId="00000048">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Biên bản này được đọc cho mọi người cùng nghe, ký tên dưới đây và được lập thành 02 bản có giá trị pháp lý như nhau và có hiệu lực kể từ ngày ký, 01 bản gửi phòng Đăng ký kinh doanh – Sở Kế hoạch và Đầu tư thành phố Hà Nội, 01 bản lưu tại trụ sở công ty.</w:t>
      </w:r>
    </w:p>
    <w:p w:rsidR="00000000" w:rsidDel="00000000" w:rsidP="00000000" w:rsidRDefault="00000000" w:rsidRPr="00000000" w14:paraId="00000049">
      <w:pPr>
        <w:shd w:fill="ffffff" w:val="clear"/>
        <w:spacing w:before="240" w:line="293.45454545454544"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hd w:fill="ffffff" w:val="clear"/>
        <w:spacing w:line="293.45454545454544" w:lineRule="auto"/>
        <w:ind w:left="108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Chữ ký của người tham gia cuộc họp</w:t>
      </w:r>
    </w:p>
    <w:p w:rsidR="00000000" w:rsidDel="00000000" w:rsidP="00000000" w:rsidRDefault="00000000" w:rsidRPr="00000000" w14:paraId="0000004B">
      <w:pPr>
        <w:shd w:fill="ffffff" w:val="clear"/>
        <w:spacing w:line="293.45454545454544" w:lineRule="auto"/>
        <w:ind w:left="1080" w:firstLine="0"/>
        <w:jc w:val="both"/>
        <w:rPr>
          <w:rFonts w:ascii="Times New Roman" w:cs="Times New Roman" w:eastAsia="Times New Roman" w:hAnsi="Times New Roman"/>
          <w:b w:val="1"/>
          <w:sz w:val="28"/>
          <w:szCs w:val="28"/>
        </w:rPr>
      </w:pPr>
      <w:r w:rsidDel="00000000" w:rsidR="00000000" w:rsidRPr="00000000">
        <w:rPr>
          <w:rtl w:val="0"/>
        </w:rPr>
      </w:r>
    </w:p>
    <w:tbl>
      <w:tblPr>
        <w:tblStyle w:val="Table3"/>
        <w:tblW w:w="915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90"/>
        <w:gridCol w:w="5760"/>
        <w:tblGridChange w:id="0">
          <w:tblGrid>
            <w:gridCol w:w="3390"/>
            <w:gridCol w:w="5760"/>
          </w:tblGrid>
        </w:tblGridChange>
      </w:tblGrid>
      <w:tr>
        <w:trPr>
          <w:trHeight w:val="795" w:hRule="atLeast"/>
        </w:trPr>
        <w:tc>
          <w:tcPr>
            <w:tcBorders>
              <w:top w:color="dddddd" w:space="0" w:sz="8" w:val="single"/>
              <w:left w:color="dddddd" w:space="0" w:sz="8" w:val="single"/>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4C">
            <w:pPr>
              <w:spacing w:before="240" w:line="293.454545454545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tịch Hội đồng thành viên</w:t>
            </w:r>
          </w:p>
          <w:p w:rsidR="00000000" w:rsidDel="00000000" w:rsidP="00000000" w:rsidRDefault="00000000" w:rsidRPr="00000000" w14:paraId="0000004D">
            <w:pPr>
              <w:spacing w:before="240" w:line="293.45454545454544"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(Ký, đóng dấu)</w:t>
            </w:r>
          </w:p>
        </w:tc>
        <w:tc>
          <w:tcPr>
            <w:tcBorders>
              <w:top w:color="dddddd" w:space="0" w:sz="8" w:val="single"/>
              <w:left w:color="000000" w:space="0" w:sz="0" w:val="nil"/>
              <w:bottom w:color="dddddd" w:space="0" w:sz="8" w:val="single"/>
              <w:right w:color="dddddd" w:space="0" w:sz="8" w:val="single"/>
            </w:tcBorders>
            <w:tcMar>
              <w:top w:w="20.0" w:type="dxa"/>
              <w:left w:w="20.0" w:type="dxa"/>
              <w:bottom w:w="20.0" w:type="dxa"/>
              <w:right w:w="20.0" w:type="dxa"/>
            </w:tcMar>
            <w:vAlign w:val="bottom"/>
          </w:tcPr>
          <w:p w:rsidR="00000000" w:rsidDel="00000000" w:rsidP="00000000" w:rsidRDefault="00000000" w:rsidRPr="00000000" w14:paraId="0000004E">
            <w:pPr>
              <w:spacing w:before="240" w:line="293.454545454545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 thành viên</w:t>
            </w:r>
          </w:p>
          <w:p w:rsidR="00000000" w:rsidDel="00000000" w:rsidP="00000000" w:rsidRDefault="00000000" w:rsidRPr="00000000" w14:paraId="0000004F">
            <w:pPr>
              <w:spacing w:before="240" w:line="293.45454545454544"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(Ký và ghi rõ họ tên)</w:t>
            </w:r>
          </w:p>
        </w:tc>
      </w:tr>
    </w:tbl>
    <w:p w:rsidR="00000000" w:rsidDel="00000000" w:rsidP="00000000" w:rsidRDefault="00000000" w:rsidRPr="00000000" w14:paraId="0000005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