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91" w:rsidRDefault="00183F3D" w:rsidP="001F74A1">
      <w:pPr>
        <w:jc w:val="center"/>
        <w:rPr>
          <w:b/>
          <w:sz w:val="32"/>
        </w:rPr>
      </w:pPr>
      <w:r>
        <w:rPr>
          <w:b/>
          <w:sz w:val="32"/>
        </w:rPr>
        <w:t xml:space="preserve">GIẢNG VIÊN ĐẠI HỌC </w:t>
      </w:r>
    </w:p>
    <w:p w:rsidR="001F74A1" w:rsidRDefault="001F74A1" w:rsidP="001F74A1">
      <w:pPr>
        <w:rPr>
          <w:sz w:val="32"/>
        </w:rPr>
      </w:pPr>
    </w:p>
    <w:p w:rsidR="000D7234" w:rsidRDefault="000D7234" w:rsidP="000D7234">
      <w:pPr>
        <w:rPr>
          <w:sz w:val="32"/>
        </w:rPr>
      </w:pPr>
      <w:r w:rsidRPr="000D7234">
        <w:rPr>
          <w:sz w:val="32"/>
        </w:rPr>
        <w:t>Mô tả công việc</w:t>
      </w:r>
    </w:p>
    <w:p w:rsidR="00183F3D" w:rsidRPr="00183F3D" w:rsidRDefault="000D7234" w:rsidP="00183F3D">
      <w:pPr>
        <w:rPr>
          <w:sz w:val="32"/>
        </w:rPr>
      </w:pPr>
      <w:r w:rsidRPr="000D7234">
        <w:rPr>
          <w:sz w:val="32"/>
        </w:rPr>
        <w:t xml:space="preserve"> </w:t>
      </w:r>
      <w:r w:rsidR="00183F3D" w:rsidRPr="00183F3D">
        <w:rPr>
          <w:sz w:val="32"/>
        </w:rPr>
        <w:t>Theo Thông tư chung số 36/2014/TTLT-BGDĐT-BNV, các giảng viên giảng dạy tại các trường đại học công lập được chia thành 3 lớp chính: Giảng viên cao cấp (lớp I); Giảng viên chính (Lớp II) và Giảng viên (Lớp III).  Mỗi lớp giảng viên sẽ có những yêu cầu, điều kiện và tiêu chuẩn phù hợ</w:t>
      </w:r>
      <w:r w:rsidR="00183F3D">
        <w:rPr>
          <w:sz w:val="32"/>
        </w:rPr>
        <w:t>p.</w:t>
      </w:r>
    </w:p>
    <w:p w:rsidR="00183F3D" w:rsidRPr="00183F3D" w:rsidRDefault="00183F3D" w:rsidP="00183F3D">
      <w:pPr>
        <w:rPr>
          <w:sz w:val="32"/>
        </w:rPr>
      </w:pPr>
      <w:r w:rsidRPr="00183F3D">
        <w:rPr>
          <w:sz w:val="32"/>
        </w:rPr>
        <w:t>Kết quả là, để trở thành một giảng viên theo đúng yêu cầu thì một cá nhân phải đáp ứng các tiêu chuẩn về đào tạo và bồi dưỡng.  Đặc biệt, những người muốn trở thành giảng viên phải có bằng đại học trở lên, phù hợp với vị trí tổ chức, giảng dạy chuyên ngành; có chứng chỉ đào tạo nghiệp vụ của giáo viên; Đồng thời, có trình độ ngoại ngữ và tin học theo đúng tiêu chuẩ</w:t>
      </w:r>
      <w:r>
        <w:rPr>
          <w:sz w:val="32"/>
        </w:rPr>
        <w:t>n.</w:t>
      </w:r>
    </w:p>
    <w:p w:rsidR="00183F3D" w:rsidRPr="00183F3D" w:rsidRDefault="00183F3D" w:rsidP="00183F3D">
      <w:pPr>
        <w:rPr>
          <w:sz w:val="32"/>
        </w:rPr>
      </w:pPr>
      <w:r w:rsidRPr="00183F3D">
        <w:rPr>
          <w:sz w:val="32"/>
        </w:rPr>
        <w:t>Về trình độ ngoại ngữ, người này phải có trình độ ngoại ngữ cấp 2 (A2) theo quy định trong khung kỹ năng ngoại ngữ 6 bậc cho người Việt Nam. Đối với giáo viên ngoại ngữ, trình độ ngôn ngữ thứ hai phải ở lớp 2 (A2).  Mức độ kỹ năng sử dụng máy tính cần phải đạt chuẩn kỹ năng trong việc sử dụng công nghệ thông tin cơ bả</w:t>
      </w:r>
      <w:r>
        <w:rPr>
          <w:sz w:val="32"/>
        </w:rPr>
        <w:t>n.</w:t>
      </w:r>
    </w:p>
    <w:p w:rsidR="00183F3D" w:rsidRPr="00183F3D" w:rsidRDefault="00183F3D" w:rsidP="00183F3D">
      <w:pPr>
        <w:rPr>
          <w:sz w:val="32"/>
        </w:rPr>
      </w:pPr>
      <w:r w:rsidRPr="00183F3D">
        <w:rPr>
          <w:sz w:val="32"/>
        </w:rPr>
        <w:t>Ngoài các tiêu chuẩn đào tạo, để trở thành một giảng viên thực sự, các cá nhân cũng phải đáp ứng các tiêu chuẩn chuyên nghiệp như nắm vững kiến ​​thức cơ bản về môn học được giao cho giảng dạy và kiến ​​thức chung, đồng thời cũng phải nắm bắt được những kiến thức cơ bản của một số môn học có liên quan. Nắm vững các mục tiêu, kế hoạch, nội dung và chương trình của các môn học được giao như một phần của đào tạo chuyên ngành;  Chuẩn bị giáo án, thu thập tài liệu tham khảo có liên quan về chủ đề mình đang giảng dạy, chủ trì hoặc tham gia biên soạn các hướng dẫn, hướng dẫn sử dụng thí nghiệm cũng như thự</w:t>
      </w:r>
      <w:r>
        <w:rPr>
          <w:sz w:val="32"/>
        </w:rPr>
        <w:t>c hành,...</w:t>
      </w:r>
    </w:p>
    <w:p w:rsidR="00183F3D" w:rsidRPr="00183F3D" w:rsidRDefault="00183F3D" w:rsidP="00183F3D">
      <w:pPr>
        <w:rPr>
          <w:sz w:val="32"/>
        </w:rPr>
      </w:pPr>
      <w:r w:rsidRPr="00183F3D">
        <w:rPr>
          <w:sz w:val="32"/>
        </w:rPr>
        <w:t>Theo thông tư trên, các giảng viên chịu trách nhiệm giảng dạy, hướng dẫn và chấm điểm các dự án, luận văn kết thúc nghiên cứu ở cấp đại học và cao đẳng; Tham gia vào công tác giảng dạy các chương trình</w:t>
      </w:r>
      <w:r>
        <w:rPr>
          <w:sz w:val="32"/>
        </w:rPr>
        <w:t xml:space="preserve"> </w:t>
      </w:r>
      <w:r>
        <w:rPr>
          <w:sz w:val="32"/>
        </w:rPr>
        <w:lastRenderedPageBreak/>
        <w:t>T</w:t>
      </w:r>
      <w:r w:rsidRPr="00183F3D">
        <w:rPr>
          <w:sz w:val="32"/>
        </w:rPr>
        <w:t>hạc sĩ, tiến sĩ, đánh giá luận văn thạc sĩ và luận án tiến sĩ nếu đáp ứng các tiêu chí quy định.</w:t>
      </w:r>
    </w:p>
    <w:p w:rsidR="00183F3D" w:rsidRPr="00183F3D" w:rsidRDefault="00183F3D" w:rsidP="00183F3D">
      <w:pPr>
        <w:rPr>
          <w:sz w:val="32"/>
        </w:rPr>
      </w:pPr>
      <w:r w:rsidRPr="00183F3D">
        <w:rPr>
          <w:sz w:val="32"/>
        </w:rPr>
        <w:t>Ngoài ra, các giảng viên cũng sẽ phải chịu trách nhiệm tham gia xây dựng kế hoạch, nội dung và chương trình đào tạo;  tham gia vào các phương pháp giảng dạy đổi mới, phương pháp kiểm tra để đánh giá kết quả học tập và đào tạo của học sinh; Tham gia vào công việc trên lớp, cố vấn học tập ...</w:t>
      </w:r>
    </w:p>
    <w:p w:rsidR="00183F3D" w:rsidRPr="00183F3D" w:rsidRDefault="00183F3D" w:rsidP="00183F3D">
      <w:pPr>
        <w:rPr>
          <w:sz w:val="32"/>
        </w:rPr>
      </w:pPr>
      <w:r w:rsidRPr="00183F3D">
        <w:rPr>
          <w:sz w:val="32"/>
        </w:rPr>
        <w:t>Điều kiện xét thăng thứ hạng giảng viên là gì?</w:t>
      </w:r>
    </w:p>
    <w:p w:rsidR="00183F3D" w:rsidRPr="00183F3D" w:rsidRDefault="00183F3D" w:rsidP="00183F3D">
      <w:pPr>
        <w:rPr>
          <w:sz w:val="32"/>
        </w:rPr>
      </w:pPr>
      <w:r w:rsidRPr="00183F3D">
        <w:rPr>
          <w:sz w:val="32"/>
        </w:rPr>
        <w:t>Thông tư 08/2018 / TT-BGDĐT mới ban hành đã nêu rõ ra những quy định về điều kiện, nội dung và hình thức thăng tiến chức danh giảng viên giảng dạy tại các trường công lực bắt đầu hiệu lực từ ngày 27 tháng 4 năm 2018.</w:t>
      </w:r>
    </w:p>
    <w:p w:rsidR="00183F3D" w:rsidRPr="00183F3D" w:rsidRDefault="00183F3D" w:rsidP="00183F3D">
      <w:pPr>
        <w:rPr>
          <w:sz w:val="32"/>
        </w:rPr>
      </w:pPr>
      <w:r w:rsidRPr="00183F3D">
        <w:rPr>
          <w:sz w:val="32"/>
        </w:rPr>
        <w:t>Theo thông tư này giảng viên sẽ được xét thăng hạng từ giảng viên hạng 3 lên giảng viên chính hạng 2 và từ giảng viên hạng 2 lên giảng viên hạng 1 khi mà đáp ứng được đầy đủ các các điều kiện là:</w:t>
      </w:r>
    </w:p>
    <w:p w:rsidR="00183F3D" w:rsidRPr="00183F3D" w:rsidRDefault="00183F3D" w:rsidP="00183F3D">
      <w:pPr>
        <w:rPr>
          <w:sz w:val="32"/>
        </w:rPr>
      </w:pPr>
      <w:r w:rsidRPr="00183F3D">
        <w:rPr>
          <w:sz w:val="32"/>
        </w:rPr>
        <w:t>- Cơ sở giáo dục đang có nhu cầu đồng thời được cấp có thẩm quyền được cử đi dự xét.</w:t>
      </w:r>
    </w:p>
    <w:p w:rsidR="00183F3D" w:rsidRPr="00183F3D" w:rsidRDefault="00183F3D" w:rsidP="00183F3D">
      <w:pPr>
        <w:rPr>
          <w:sz w:val="32"/>
        </w:rPr>
      </w:pPr>
      <w:r w:rsidRPr="00183F3D">
        <w:rPr>
          <w:sz w:val="32"/>
        </w:rPr>
        <w:t>- Hoàn thành nhiệm vụ trong 3 năm liên tiếp cho đến khi kiểm tra; được đánh giá với đủ chất lượng và đạo đức nghề nghiệp; không trong thời gian kỷ luật;</w:t>
      </w:r>
    </w:p>
    <w:p w:rsidR="00183F3D" w:rsidRPr="00183F3D" w:rsidRDefault="00183F3D" w:rsidP="00183F3D">
      <w:pPr>
        <w:rPr>
          <w:sz w:val="32"/>
        </w:rPr>
      </w:pPr>
      <w:r w:rsidRPr="00183F3D">
        <w:rPr>
          <w:sz w:val="32"/>
        </w:rPr>
        <w:t>- Có tiêu chí xếp hạng chuyên môn để đăng ký theo quy định tại thông tư chung 36/2014 / TTLT-BGDĐT-BNV ngày 28 tháng 11 năm 2014;</w:t>
      </w:r>
    </w:p>
    <w:p w:rsidR="00183F3D" w:rsidRPr="00183F3D" w:rsidRDefault="00183F3D" w:rsidP="00183F3D">
      <w:pPr>
        <w:rPr>
          <w:sz w:val="32"/>
        </w:rPr>
      </w:pPr>
      <w:r w:rsidRPr="00183F3D">
        <w:rPr>
          <w:sz w:val="32"/>
        </w:rPr>
        <w:t>- Đang nắm giữ vị trí giảng viên hạng III hoặc ở vị trí giảng viên chính xếp hạng II khi tiến hành đăng ký xét tuyển để thăng hạng chức danh giảng viên chính hạng II hoặc giảng viên cao cấp hạ</w:t>
      </w:r>
      <w:r>
        <w:rPr>
          <w:sz w:val="32"/>
        </w:rPr>
        <w:t>ng I.</w:t>
      </w:r>
    </w:p>
    <w:p w:rsidR="00183F3D" w:rsidRPr="00183F3D" w:rsidRDefault="00183F3D" w:rsidP="00183F3D">
      <w:pPr>
        <w:rPr>
          <w:sz w:val="32"/>
        </w:rPr>
      </w:pPr>
      <w:r w:rsidRPr="00183F3D">
        <w:rPr>
          <w:sz w:val="32"/>
        </w:rPr>
        <w:t>Việc thăng cấp chức danh cho giảng viên được tiến hành thông qua đánh giá hồ sơ phải đáp ứng các yêu cầu chức danh nghề nghiệp cao hơn liền kề với thứ hạng đang giữ, cộng theo quy định đổi điểm quy định về khoa học.</w:t>
      </w:r>
    </w:p>
    <w:p w:rsidR="00183F3D" w:rsidRPr="00183F3D" w:rsidRDefault="00183F3D" w:rsidP="00183F3D">
      <w:pPr>
        <w:rPr>
          <w:sz w:val="32"/>
        </w:rPr>
      </w:pPr>
      <w:r w:rsidRPr="00183F3D">
        <w:rPr>
          <w:sz w:val="32"/>
        </w:rPr>
        <w:t xml:space="preserve">Kết quả là, công việc khoa học được quy đổi bao gồm: bài báo khoa học; Kết quả nghiên cứu và ứng dụng khoa học và công nghệ đã được </w:t>
      </w:r>
      <w:r w:rsidRPr="00183F3D">
        <w:rPr>
          <w:sz w:val="32"/>
        </w:rPr>
        <w:lastRenderedPageBreak/>
        <w:t>đăng ký và bằng sáng chế được cấp bằng sáng chế;   giải pháp khoa học, công nghệ hữu ích;   sch đào tạo;   Báo cáo khoa học được công bố toàn văn trong thư mục của các hội nghị khoa học trong nước và quốc tế; tác phẩm nghệ thuật, biểu diễn, thi đấu thể thao và thành tựu giải thưởng quốc gia và quốc tế</w:t>
      </w:r>
      <w:r>
        <w:rPr>
          <w:sz w:val="32"/>
        </w:rPr>
        <w:t>.</w:t>
      </w:r>
    </w:p>
    <w:p w:rsidR="00183F3D" w:rsidRPr="00183F3D" w:rsidRDefault="00183F3D" w:rsidP="00183F3D">
      <w:pPr>
        <w:rPr>
          <w:sz w:val="32"/>
        </w:rPr>
      </w:pPr>
      <w:r w:rsidRPr="00183F3D">
        <w:rPr>
          <w:sz w:val="32"/>
        </w:rPr>
        <w:t>Nội dung của công việc khoa học phải được chuyển đổi theo các ngành và các ngành khoa học được giảng dạy bởi các công chức muốn thúc đẩy chức danh công việc của họ</w:t>
      </w:r>
      <w:r>
        <w:rPr>
          <w:sz w:val="32"/>
        </w:rPr>
        <w:t>.</w:t>
      </w:r>
    </w:p>
    <w:p w:rsidR="00183F3D" w:rsidRPr="00183F3D" w:rsidRDefault="00183F3D" w:rsidP="00183F3D">
      <w:pPr>
        <w:rPr>
          <w:sz w:val="32"/>
        </w:rPr>
      </w:pPr>
      <w:r w:rsidRPr="00183F3D">
        <w:rPr>
          <w:sz w:val="32"/>
        </w:rPr>
        <w:t>Công trình khoa học được công bố có nội dung trùng lặp từ 30% trở lên chỉ được tính một lầ</w:t>
      </w:r>
      <w:r>
        <w:rPr>
          <w:sz w:val="32"/>
        </w:rPr>
        <w:t>n.</w:t>
      </w:r>
    </w:p>
    <w:p w:rsidR="00183F3D" w:rsidRPr="00183F3D" w:rsidRDefault="00183F3D" w:rsidP="00183F3D">
      <w:pPr>
        <w:rPr>
          <w:sz w:val="32"/>
        </w:rPr>
      </w:pPr>
      <w:r w:rsidRPr="00183F3D">
        <w:rPr>
          <w:sz w:val="32"/>
        </w:rPr>
        <w:t>Các bài báo và sách khoa học được xuất bản, tóm tắt kết quả nghiên cứu, báo cáo tóm tắt, tạp chí, đánh giá, và bản dịch không được tính là công trình khoa học chuyển đổ</w:t>
      </w:r>
      <w:r>
        <w:rPr>
          <w:sz w:val="32"/>
        </w:rPr>
        <w:t>i.</w:t>
      </w:r>
    </w:p>
    <w:p w:rsidR="00183F3D" w:rsidRPr="00183F3D" w:rsidRDefault="00183F3D" w:rsidP="00183F3D">
      <w:pPr>
        <w:rPr>
          <w:sz w:val="32"/>
        </w:rPr>
      </w:pPr>
      <w:r w:rsidRPr="00183F3D">
        <w:rPr>
          <w:sz w:val="32"/>
        </w:rPr>
        <w:t>Nếu công trình khoa học có sự tham gia của nhiều tác giải thì tác giả chính sẽ được hưởng 1/3 (một phần ba) điểm dự án, các điểm còn lại sẽ được chia đều cho mỗi người, bao gồm cả tác giả chính; Trong trường hợp không thể xác định tác giả chính, nó được chia đều cho mỗi ngườ</w:t>
      </w:r>
      <w:r>
        <w:rPr>
          <w:sz w:val="32"/>
        </w:rPr>
        <w:t>i.</w:t>
      </w:r>
    </w:p>
    <w:p w:rsidR="00183F3D" w:rsidRPr="00183F3D" w:rsidRDefault="00183F3D" w:rsidP="00183F3D">
      <w:pPr>
        <w:rPr>
          <w:sz w:val="32"/>
        </w:rPr>
      </w:pPr>
      <w:r w:rsidRPr="00183F3D">
        <w:rPr>
          <w:sz w:val="32"/>
        </w:rPr>
        <w:t xml:space="preserve">Đối với sách đào tạo được xuất bản bởi tập thể, lúc này người chủ biên sẽ được tính là 1/3 (một phần ba) số điểm đã chuyển đổi của sách;  Các điểm còn lại được chia theo giá trị của từng người tham gia trong trường hợp không thể xác định đóng góp cụ thể của từng người, thì điểm số sẽ được chia đều bao gồm cả người chủ biên. </w:t>
      </w:r>
    </w:p>
    <w:p w:rsidR="00183F3D" w:rsidRPr="00183F3D" w:rsidRDefault="00183F3D" w:rsidP="00183F3D">
      <w:pPr>
        <w:rPr>
          <w:sz w:val="32"/>
        </w:rPr>
      </w:pPr>
      <w:r>
        <w:rPr>
          <w:sz w:val="32"/>
        </w:rPr>
        <w:t>T</w:t>
      </w:r>
      <w:r w:rsidRPr="00183F3D">
        <w:rPr>
          <w:sz w:val="32"/>
        </w:rPr>
        <w:t>hăng hạng cấp bậc giả</w:t>
      </w:r>
      <w:r>
        <w:rPr>
          <w:sz w:val="32"/>
        </w:rPr>
        <w:t>ng viên</w:t>
      </w:r>
    </w:p>
    <w:p w:rsidR="00183F3D" w:rsidRPr="00183F3D" w:rsidRDefault="00183F3D" w:rsidP="00183F3D">
      <w:pPr>
        <w:rPr>
          <w:sz w:val="32"/>
        </w:rPr>
      </w:pPr>
      <w:r w:rsidRPr="00183F3D">
        <w:rPr>
          <w:sz w:val="32"/>
        </w:rPr>
        <w:t>Các tạp chí khoa học mang số ISSN được tính dựa trên việc lựa chọn và phân loại theo Giáo sư của Hội đồng Nhà nướ</w:t>
      </w:r>
      <w:r>
        <w:rPr>
          <w:sz w:val="32"/>
        </w:rPr>
        <w:t>c.</w:t>
      </w:r>
      <w:bookmarkStart w:id="0" w:name="_GoBack"/>
      <w:bookmarkEnd w:id="0"/>
    </w:p>
    <w:p w:rsidR="000D7234" w:rsidRPr="000D7234" w:rsidRDefault="00183F3D" w:rsidP="00183F3D">
      <w:pPr>
        <w:rPr>
          <w:sz w:val="32"/>
        </w:rPr>
      </w:pPr>
      <w:r w:rsidRPr="00183F3D">
        <w:rPr>
          <w:sz w:val="32"/>
        </w:rPr>
        <w:t>Trên đây là toàn bộ những thông tin có liên quan tới Giảng viên là gì? Hy vọng thông qua bài viết này bạn đọc sẽ nhận được nhiều thông tin hữu ích và có nhiều những trải nghiệm thú vị nhất cùng với chuyên mục</w:t>
      </w:r>
      <w:r w:rsidR="00295DA9" w:rsidRPr="00295DA9">
        <w:rPr>
          <w:sz w:val="32"/>
        </w:rPr>
        <w:t>.</w:t>
      </w:r>
    </w:p>
    <w:p w:rsidR="001F74A1" w:rsidRPr="001F74A1" w:rsidRDefault="001F74A1" w:rsidP="000D7234">
      <w:pPr>
        <w:rPr>
          <w:sz w:val="32"/>
        </w:rPr>
      </w:pPr>
    </w:p>
    <w:sectPr w:rsidR="001F74A1" w:rsidRPr="001F74A1" w:rsidSect="00330E3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5B"/>
    <w:rsid w:val="000D7234"/>
    <w:rsid w:val="00183F3D"/>
    <w:rsid w:val="001F74A1"/>
    <w:rsid w:val="00295DA9"/>
    <w:rsid w:val="00330E36"/>
    <w:rsid w:val="004A7691"/>
    <w:rsid w:val="00D9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999D"/>
  <w15:chartTrackingRefBased/>
  <w15:docId w15:val="{AF1C0A76-308C-42A7-8875-C9EB57C0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2020-07-20T03:39:00Z</dcterms:created>
  <dcterms:modified xsi:type="dcterms:W3CDTF">2020-07-23T09:52:00Z</dcterms:modified>
</cp:coreProperties>
</file>