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MÔ TẢ CÔNG VIỆC NHÀ NGOẠI GIAO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I/ Mô tả công việc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Chuẩn bị công tác hậu cần cho các sự kiện của công ty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Tiếp thị sản phẩm cũng như thương hiệu công ty trong các sự kiện, ngoại giao mở rộng quan hệ phục vụ cho công việc của công ty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Nghiên cứu và thu thập thông tin trên thị trường, thông tin của đối thủ cạnh tranh…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Giao dịch và liên hệ với đối tác thông qua: email, skype và điện thoại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Duy trì mối quan hệ với đối tác và khách hàng.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2/ Yêu cầu công việc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Chiều cao: Nam trên 1m7, nữ trên 1m6, ngoại hình ưa nhìn, giọng nói tốt không ngọng, không nói giọng địa phương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Giao tiếp tốt, có thể giải quyết được tình huống khi phát sinh trong quá trình làm việc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Yêu cầu tiếng anh tốt, có thêm một ngôn ngữ nữa là một lợi thế Bằng cấp tối thiểu: Trung cấp trở lên 4.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3/ Quyền lợi được hưởng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Thưởng các ngày lễ tết trong năm, lương tháng 13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Được đóng BHXH, BHYT, BHTN theo quy định của pháp luật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Cơ hội thăng tiến rõ ràng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Được đào tạo nâng cao trình độ, chuyên môn, kỹ năng miễn phí.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