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rtl w:val="0"/>
        </w:rPr>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MÔ TẢ CÔNG VIỆC GIÁM ĐỐC TRUYỀN THÔNG</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b w:val="1"/>
          <w:sz w:val="28"/>
          <w:szCs w:val="28"/>
        </w:rPr>
      </w:pPr>
      <w:r w:rsidDel="00000000" w:rsidR="00000000" w:rsidRPr="00000000">
        <w:rPr>
          <w:b w:val="1"/>
          <w:sz w:val="28"/>
          <w:szCs w:val="28"/>
          <w:rtl w:val="0"/>
        </w:rPr>
        <w:t xml:space="preserve">I/ YÊU CẦU:</w:t>
      </w:r>
    </w:p>
    <w:p w:rsidR="00000000" w:rsidDel="00000000" w:rsidP="00000000" w:rsidRDefault="00000000" w:rsidRPr="00000000" w14:paraId="00000006">
      <w:pPr>
        <w:jc w:val="both"/>
        <w:rPr>
          <w:sz w:val="28"/>
          <w:szCs w:val="28"/>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sz w:val="28"/>
          <w:szCs w:val="28"/>
          <w:u w:val="none"/>
        </w:rPr>
      </w:pPr>
      <w:r w:rsidDel="00000000" w:rsidR="00000000" w:rsidRPr="00000000">
        <w:rPr>
          <w:sz w:val="28"/>
          <w:szCs w:val="28"/>
          <w:rtl w:val="0"/>
        </w:rPr>
        <w:t xml:space="preserve">Tốt nghiệp Đại học trở lên chuyên ngành báo chí, truyền thông, marketing..</w:t>
      </w:r>
    </w:p>
    <w:p w:rsidR="00000000" w:rsidDel="00000000" w:rsidP="00000000" w:rsidRDefault="00000000" w:rsidRPr="00000000" w14:paraId="00000008">
      <w:pPr>
        <w:numPr>
          <w:ilvl w:val="0"/>
          <w:numId w:val="2"/>
        </w:numPr>
        <w:ind w:left="720" w:hanging="360"/>
        <w:jc w:val="both"/>
        <w:rPr>
          <w:sz w:val="28"/>
          <w:szCs w:val="28"/>
          <w:u w:val="none"/>
        </w:rPr>
      </w:pPr>
      <w:r w:rsidDel="00000000" w:rsidR="00000000" w:rsidRPr="00000000">
        <w:rPr>
          <w:sz w:val="28"/>
          <w:szCs w:val="28"/>
          <w:rtl w:val="0"/>
        </w:rPr>
        <w:t xml:space="preserve">Có ít nhất 8 năm kinh nghiệm trong lĩnh vực truyền thông nói chung, 3 năm trở lên ở vị trí giám đốc truyền thông trong các Công ty hoạt động trong lĩnh vực truyền thông, sự kiện, truyền hình, quảng cáo.</w:t>
      </w:r>
    </w:p>
    <w:p w:rsidR="00000000" w:rsidDel="00000000" w:rsidP="00000000" w:rsidRDefault="00000000" w:rsidRPr="00000000" w14:paraId="00000009">
      <w:pPr>
        <w:numPr>
          <w:ilvl w:val="0"/>
          <w:numId w:val="2"/>
        </w:numPr>
        <w:ind w:left="720" w:hanging="360"/>
        <w:jc w:val="both"/>
        <w:rPr>
          <w:sz w:val="28"/>
          <w:szCs w:val="28"/>
          <w:u w:val="none"/>
        </w:rPr>
      </w:pPr>
      <w:r w:rsidDel="00000000" w:rsidR="00000000" w:rsidRPr="00000000">
        <w:rPr>
          <w:sz w:val="28"/>
          <w:szCs w:val="28"/>
          <w:rtl w:val="0"/>
        </w:rPr>
        <w:t xml:space="preserve">Có mối quan hệ tốt với báo chí truyền thông, có mối quan hệ xã hội rộng, ngoại giao và ứng xử tốt.</w:t>
      </w:r>
    </w:p>
    <w:p w:rsidR="00000000" w:rsidDel="00000000" w:rsidP="00000000" w:rsidRDefault="00000000" w:rsidRPr="00000000" w14:paraId="0000000A">
      <w:pPr>
        <w:numPr>
          <w:ilvl w:val="0"/>
          <w:numId w:val="2"/>
        </w:numPr>
        <w:ind w:left="720" w:hanging="360"/>
        <w:jc w:val="both"/>
        <w:rPr>
          <w:sz w:val="28"/>
          <w:szCs w:val="28"/>
          <w:u w:val="none"/>
        </w:rPr>
      </w:pPr>
      <w:r w:rsidDel="00000000" w:rsidR="00000000" w:rsidRPr="00000000">
        <w:rPr>
          <w:sz w:val="28"/>
          <w:szCs w:val="28"/>
          <w:rtl w:val="0"/>
        </w:rPr>
        <w:t xml:space="preserve">Có kiến thức chuyên sâu và kinh nghiệm thực tiễn về truyền thông.</w:t>
      </w:r>
    </w:p>
    <w:p w:rsidR="00000000" w:rsidDel="00000000" w:rsidP="00000000" w:rsidRDefault="00000000" w:rsidRPr="00000000" w14:paraId="0000000B">
      <w:pPr>
        <w:numPr>
          <w:ilvl w:val="0"/>
          <w:numId w:val="2"/>
        </w:numPr>
        <w:ind w:left="720" w:hanging="360"/>
        <w:jc w:val="both"/>
        <w:rPr>
          <w:sz w:val="28"/>
          <w:szCs w:val="28"/>
          <w:u w:val="none"/>
        </w:rPr>
      </w:pPr>
      <w:r w:rsidDel="00000000" w:rsidR="00000000" w:rsidRPr="00000000">
        <w:rPr>
          <w:sz w:val="28"/>
          <w:szCs w:val="28"/>
          <w:rtl w:val="0"/>
        </w:rPr>
        <w:t xml:space="preserve">Hiểu biết về nghiệp vụ báo chí, khả năng thu thập phân tích thông tin, khả năng viết bài, thông cáo báo chí, biên tập tốt.</w:t>
      </w:r>
    </w:p>
    <w:p w:rsidR="00000000" w:rsidDel="00000000" w:rsidP="00000000" w:rsidRDefault="00000000" w:rsidRPr="00000000" w14:paraId="0000000C">
      <w:pPr>
        <w:numPr>
          <w:ilvl w:val="0"/>
          <w:numId w:val="2"/>
        </w:numPr>
        <w:ind w:left="720" w:hanging="360"/>
        <w:jc w:val="both"/>
        <w:rPr>
          <w:sz w:val="28"/>
          <w:szCs w:val="28"/>
          <w:u w:val="none"/>
        </w:rPr>
      </w:pPr>
      <w:r w:rsidDel="00000000" w:rsidR="00000000" w:rsidRPr="00000000">
        <w:rPr>
          <w:sz w:val="28"/>
          <w:szCs w:val="28"/>
          <w:rtl w:val="0"/>
        </w:rPr>
        <w:t xml:space="preserve">Tác phong làm việc chuyên nghiệp, teamwork tốt, năng động, khả năng thuyết trình giao tiếp tốt, có tinh thần trách nhiệm trong công việc, có khả năng chịu sức ép công việc.</w:t>
      </w:r>
    </w:p>
    <w:p w:rsidR="00000000" w:rsidDel="00000000" w:rsidP="00000000" w:rsidRDefault="00000000" w:rsidRPr="00000000" w14:paraId="0000000D">
      <w:pPr>
        <w:jc w:val="both"/>
        <w:rPr>
          <w:sz w:val="28"/>
          <w:szCs w:val="28"/>
        </w:rPr>
      </w:pPr>
      <w:r w:rsidDel="00000000" w:rsidR="00000000" w:rsidRPr="00000000">
        <w:rPr>
          <w:rtl w:val="0"/>
        </w:rPr>
      </w:r>
    </w:p>
    <w:p w:rsidR="00000000" w:rsidDel="00000000" w:rsidP="00000000" w:rsidRDefault="00000000" w:rsidRPr="00000000" w14:paraId="0000000E">
      <w:pPr>
        <w:jc w:val="both"/>
        <w:rPr>
          <w:b w:val="1"/>
          <w:sz w:val="28"/>
          <w:szCs w:val="28"/>
        </w:rPr>
      </w:pPr>
      <w:r w:rsidDel="00000000" w:rsidR="00000000" w:rsidRPr="00000000">
        <w:rPr>
          <w:b w:val="1"/>
          <w:sz w:val="28"/>
          <w:szCs w:val="28"/>
          <w:rtl w:val="0"/>
        </w:rPr>
        <w:t xml:space="preserve">II/ MÔ TẢ CÔNG VIỆC</w:t>
      </w:r>
    </w:p>
    <w:p w:rsidR="00000000" w:rsidDel="00000000" w:rsidP="00000000" w:rsidRDefault="00000000" w:rsidRPr="00000000" w14:paraId="0000000F">
      <w:pPr>
        <w:jc w:val="both"/>
        <w:rPr>
          <w:sz w:val="28"/>
          <w:szCs w:val="28"/>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sz w:val="28"/>
          <w:szCs w:val="28"/>
          <w:u w:val="none"/>
        </w:rPr>
      </w:pPr>
      <w:r w:rsidDel="00000000" w:rsidR="00000000" w:rsidRPr="00000000">
        <w:rPr>
          <w:sz w:val="28"/>
          <w:szCs w:val="28"/>
          <w:rtl w:val="0"/>
        </w:rPr>
        <w:t xml:space="preserve">Chịu trách nhiệm quản lý bộ phận PR &amp; Event và Digital Marketing (HCM và Hà Nội)</w:t>
      </w:r>
    </w:p>
    <w:p w:rsidR="00000000" w:rsidDel="00000000" w:rsidP="00000000" w:rsidRDefault="00000000" w:rsidRPr="00000000" w14:paraId="00000011">
      <w:pPr>
        <w:numPr>
          <w:ilvl w:val="0"/>
          <w:numId w:val="3"/>
        </w:numPr>
        <w:ind w:left="720" w:hanging="360"/>
        <w:jc w:val="both"/>
        <w:rPr>
          <w:sz w:val="28"/>
          <w:szCs w:val="28"/>
          <w:u w:val="none"/>
        </w:rPr>
      </w:pPr>
      <w:r w:rsidDel="00000000" w:rsidR="00000000" w:rsidRPr="00000000">
        <w:rPr>
          <w:sz w:val="28"/>
          <w:szCs w:val="28"/>
          <w:rtl w:val="0"/>
        </w:rPr>
        <w:t xml:space="preserve">Hoạch định và xây dựng kế hoạch, phát triển và thực hiện chiến lược truyền thông quảng bá các chương trình truyền hình giải trí, sự kiện của Công ty và khách hàng theo định hướng và chỉ đạo của Ban Lãnh Đạo.</w:t>
      </w:r>
    </w:p>
    <w:p w:rsidR="00000000" w:rsidDel="00000000" w:rsidP="00000000" w:rsidRDefault="00000000" w:rsidRPr="00000000" w14:paraId="00000012">
      <w:pPr>
        <w:numPr>
          <w:ilvl w:val="0"/>
          <w:numId w:val="3"/>
        </w:numPr>
        <w:ind w:left="720" w:hanging="360"/>
        <w:jc w:val="both"/>
        <w:rPr>
          <w:sz w:val="28"/>
          <w:szCs w:val="28"/>
          <w:u w:val="none"/>
        </w:rPr>
      </w:pPr>
      <w:r w:rsidDel="00000000" w:rsidR="00000000" w:rsidRPr="00000000">
        <w:rPr>
          <w:sz w:val="28"/>
          <w:szCs w:val="28"/>
          <w:rtl w:val="0"/>
        </w:rPr>
        <w:t xml:space="preserve">Quản lý, xây dựng thương hiệu và nguyên tắc sử dụng hình ảnh thương hiệu của Công ty. Ngăn ngừa các rủi ro về khủng hoảng truyền thông cho Công ty, xử lý khi có khủng hoảng truyền thông (nếu có). </w:t>
      </w:r>
    </w:p>
    <w:p w:rsidR="00000000" w:rsidDel="00000000" w:rsidP="00000000" w:rsidRDefault="00000000" w:rsidRPr="00000000" w14:paraId="00000013">
      <w:pPr>
        <w:numPr>
          <w:ilvl w:val="0"/>
          <w:numId w:val="3"/>
        </w:numPr>
        <w:ind w:left="720" w:hanging="360"/>
        <w:jc w:val="both"/>
        <w:rPr>
          <w:sz w:val="28"/>
          <w:szCs w:val="28"/>
          <w:u w:val="none"/>
        </w:rPr>
      </w:pPr>
      <w:r w:rsidDel="00000000" w:rsidR="00000000" w:rsidRPr="00000000">
        <w:rPr>
          <w:sz w:val="28"/>
          <w:szCs w:val="28"/>
          <w:rtl w:val="0"/>
        </w:rPr>
        <w:t xml:space="preserve">Phát triển quan hệ với các cơ quan báo chí, tạo mối quan hệ sâu với các phóng viên, biên tập viên các cơ quan báo chí, truyền hình để đăng tin bài cho khách hàng, Công ty.</w:t>
      </w:r>
    </w:p>
    <w:p w:rsidR="00000000" w:rsidDel="00000000" w:rsidP="00000000" w:rsidRDefault="00000000" w:rsidRPr="00000000" w14:paraId="00000014">
      <w:pPr>
        <w:numPr>
          <w:ilvl w:val="0"/>
          <w:numId w:val="3"/>
        </w:numPr>
        <w:ind w:left="720" w:hanging="360"/>
        <w:jc w:val="both"/>
        <w:rPr>
          <w:sz w:val="28"/>
          <w:szCs w:val="28"/>
          <w:u w:val="none"/>
        </w:rPr>
      </w:pPr>
      <w:r w:rsidDel="00000000" w:rsidR="00000000" w:rsidRPr="00000000">
        <w:rPr>
          <w:sz w:val="28"/>
          <w:szCs w:val="28"/>
          <w:rtl w:val="0"/>
        </w:rPr>
        <w:t xml:space="preserve">Theo dõi, tổng hợp và đánh giá hiệu quả các chiến lược Truyền thông của Công ty trong từng thời kỳ.</w:t>
      </w:r>
    </w:p>
    <w:p w:rsidR="00000000" w:rsidDel="00000000" w:rsidP="00000000" w:rsidRDefault="00000000" w:rsidRPr="00000000" w14:paraId="00000015">
      <w:pPr>
        <w:numPr>
          <w:ilvl w:val="0"/>
          <w:numId w:val="3"/>
        </w:numPr>
        <w:ind w:left="720" w:hanging="360"/>
        <w:jc w:val="both"/>
        <w:rPr>
          <w:sz w:val="28"/>
          <w:szCs w:val="28"/>
          <w:u w:val="none"/>
        </w:rPr>
      </w:pPr>
      <w:r w:rsidDel="00000000" w:rsidR="00000000" w:rsidRPr="00000000">
        <w:rPr>
          <w:sz w:val="28"/>
          <w:szCs w:val="28"/>
          <w:rtl w:val="0"/>
        </w:rPr>
        <w:t xml:space="preserve">Xây dựng, giám sát sản xuất và quản lý về nội dung, hình ảnh, bài viết trên website, fanpage, mạng xã hội, TVC, clip, …. của Công ty.</w:t>
      </w:r>
    </w:p>
    <w:p w:rsidR="00000000" w:rsidDel="00000000" w:rsidP="00000000" w:rsidRDefault="00000000" w:rsidRPr="00000000" w14:paraId="00000016">
      <w:pPr>
        <w:numPr>
          <w:ilvl w:val="0"/>
          <w:numId w:val="3"/>
        </w:numPr>
        <w:ind w:left="720" w:hanging="360"/>
        <w:jc w:val="both"/>
        <w:rPr>
          <w:sz w:val="28"/>
          <w:szCs w:val="28"/>
          <w:u w:val="none"/>
        </w:rPr>
      </w:pPr>
      <w:r w:rsidDel="00000000" w:rsidR="00000000" w:rsidRPr="00000000">
        <w:rPr>
          <w:sz w:val="28"/>
          <w:szCs w:val="28"/>
          <w:rtl w:val="0"/>
        </w:rPr>
        <w:t xml:space="preserve">Chủ động đẩy mạnh hoạt động của mảng Truyền thông và Sự kiện để đảm bảo chỉ tiêu doanh thu. Phối hợp cùng bộ phận Kinh Doanh để mang về doanh thu cho bộ phận PR &amp; Event và Digital Marketing theo chỉ tiêu của Công ty giao. </w:t>
      </w:r>
    </w:p>
    <w:p w:rsidR="00000000" w:rsidDel="00000000" w:rsidP="00000000" w:rsidRDefault="00000000" w:rsidRPr="00000000" w14:paraId="00000017">
      <w:pPr>
        <w:numPr>
          <w:ilvl w:val="0"/>
          <w:numId w:val="3"/>
        </w:numPr>
        <w:ind w:left="720" w:hanging="360"/>
        <w:jc w:val="both"/>
        <w:rPr>
          <w:sz w:val="28"/>
          <w:szCs w:val="28"/>
          <w:u w:val="none"/>
        </w:rPr>
      </w:pPr>
      <w:r w:rsidDel="00000000" w:rsidR="00000000" w:rsidRPr="00000000">
        <w:rPr>
          <w:sz w:val="28"/>
          <w:szCs w:val="28"/>
          <w:rtl w:val="0"/>
        </w:rPr>
        <w:t xml:space="preserve">Kết nối những yêu cầu ngoài chuyên môn từ khách hàng đến các bộ phận chuyên trách</w:t>
      </w:r>
    </w:p>
    <w:p w:rsidR="00000000" w:rsidDel="00000000" w:rsidP="00000000" w:rsidRDefault="00000000" w:rsidRPr="00000000" w14:paraId="00000018">
      <w:pPr>
        <w:jc w:val="both"/>
        <w:rPr>
          <w:sz w:val="28"/>
          <w:szCs w:val="28"/>
        </w:rPr>
      </w:pPr>
      <w:r w:rsidDel="00000000" w:rsidR="00000000" w:rsidRPr="00000000">
        <w:rPr>
          <w:rtl w:val="0"/>
        </w:rPr>
      </w:r>
    </w:p>
    <w:p w:rsidR="00000000" w:rsidDel="00000000" w:rsidP="00000000" w:rsidRDefault="00000000" w:rsidRPr="00000000" w14:paraId="00000019">
      <w:pPr>
        <w:jc w:val="both"/>
        <w:rPr>
          <w:b w:val="1"/>
          <w:sz w:val="28"/>
          <w:szCs w:val="28"/>
        </w:rPr>
      </w:pPr>
      <w:r w:rsidDel="00000000" w:rsidR="00000000" w:rsidRPr="00000000">
        <w:rPr>
          <w:b w:val="1"/>
          <w:sz w:val="28"/>
          <w:szCs w:val="28"/>
          <w:rtl w:val="0"/>
        </w:rPr>
        <w:t xml:space="preserve">III/ QUYỀN LỢI</w:t>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28"/>
          <w:szCs w:val="28"/>
          <w:u w:val="none"/>
        </w:rPr>
      </w:pPr>
      <w:r w:rsidDel="00000000" w:rsidR="00000000" w:rsidRPr="00000000">
        <w:rPr>
          <w:sz w:val="28"/>
          <w:szCs w:val="28"/>
          <w:rtl w:val="0"/>
        </w:rPr>
        <w:t xml:space="preserve">Mức lương (theo khả năng): 35 - 40 triệu/tháng + hoa hồng dự án.</w:t>
      </w:r>
    </w:p>
    <w:p w:rsidR="00000000" w:rsidDel="00000000" w:rsidP="00000000" w:rsidRDefault="00000000" w:rsidRPr="00000000" w14:paraId="0000001C">
      <w:pPr>
        <w:numPr>
          <w:ilvl w:val="0"/>
          <w:numId w:val="1"/>
        </w:numPr>
        <w:ind w:left="720" w:hanging="360"/>
        <w:jc w:val="both"/>
        <w:rPr>
          <w:sz w:val="28"/>
          <w:szCs w:val="28"/>
          <w:u w:val="none"/>
        </w:rPr>
      </w:pPr>
      <w:r w:rsidDel="00000000" w:rsidR="00000000" w:rsidRPr="00000000">
        <w:rPr>
          <w:sz w:val="28"/>
          <w:szCs w:val="28"/>
          <w:rtl w:val="0"/>
        </w:rPr>
        <w:t xml:space="preserve">Được làm việc trong môi trường chuyên nghiệp, năng động, có nhiều cơ hội khẳng định bản thân và thăng tiến trong nghề nghiệp;</w:t>
      </w:r>
    </w:p>
    <w:p w:rsidR="00000000" w:rsidDel="00000000" w:rsidP="00000000" w:rsidRDefault="00000000" w:rsidRPr="00000000" w14:paraId="0000001D">
      <w:pPr>
        <w:numPr>
          <w:ilvl w:val="0"/>
          <w:numId w:val="1"/>
        </w:numPr>
        <w:ind w:left="720" w:hanging="360"/>
        <w:jc w:val="both"/>
        <w:rPr>
          <w:sz w:val="28"/>
          <w:szCs w:val="28"/>
          <w:u w:val="none"/>
        </w:rPr>
      </w:pPr>
      <w:r w:rsidDel="00000000" w:rsidR="00000000" w:rsidRPr="00000000">
        <w:rPr>
          <w:sz w:val="28"/>
          <w:szCs w:val="28"/>
          <w:rtl w:val="0"/>
        </w:rPr>
        <w:t xml:space="preserve">Có cơ hội được thưởng tháng lương thứ 13, thưởng theo dự án</w:t>
      </w:r>
    </w:p>
    <w:p w:rsidR="00000000" w:rsidDel="00000000" w:rsidP="00000000" w:rsidRDefault="00000000" w:rsidRPr="00000000" w14:paraId="0000001E">
      <w:pPr>
        <w:numPr>
          <w:ilvl w:val="0"/>
          <w:numId w:val="1"/>
        </w:numPr>
        <w:ind w:left="720" w:hanging="360"/>
        <w:jc w:val="both"/>
        <w:rPr>
          <w:sz w:val="28"/>
          <w:szCs w:val="28"/>
          <w:u w:val="none"/>
        </w:rPr>
      </w:pPr>
      <w:r w:rsidDel="00000000" w:rsidR="00000000" w:rsidRPr="00000000">
        <w:rPr>
          <w:sz w:val="28"/>
          <w:szCs w:val="28"/>
          <w:rtl w:val="0"/>
        </w:rPr>
        <w:t xml:space="preserve">Được tham gia các khóa đào tạo nội bộ và công ty hỗ trợ kinh phí tham gia các khóa đào tạo cao cấp bên ngoài.</w:t>
      </w:r>
    </w:p>
    <w:p w:rsidR="00000000" w:rsidDel="00000000" w:rsidP="00000000" w:rsidRDefault="00000000" w:rsidRPr="00000000" w14:paraId="0000001F">
      <w:pPr>
        <w:numPr>
          <w:ilvl w:val="0"/>
          <w:numId w:val="1"/>
        </w:numPr>
        <w:ind w:left="720" w:hanging="360"/>
        <w:jc w:val="both"/>
        <w:rPr>
          <w:sz w:val="28"/>
          <w:szCs w:val="28"/>
          <w:u w:val="none"/>
        </w:rPr>
      </w:pPr>
      <w:r w:rsidDel="00000000" w:rsidR="00000000" w:rsidRPr="00000000">
        <w:rPr>
          <w:sz w:val="28"/>
          <w:szCs w:val="28"/>
          <w:rtl w:val="0"/>
        </w:rPr>
        <w:t xml:space="preserve">Được hưởng đầy đủ các chế độ phúc lợi xã hội khác như: BHXH; nghỉ phép theo quy định; nghỉ mát hàng năm; các hoạt động thăm hỏi ốm đau, hiếu hỉ của Công đoàn, tham gia các hoạt động vui chơi của Công đoàn.</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