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6C" w:rsidRDefault="00CC626C" w:rsidP="00CC626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CC626C">
        <w:rPr>
          <w:rFonts w:ascii="Times New Roman" w:hAnsi="Times New Roman" w:cs="Times New Roman"/>
          <w:b/>
          <w:sz w:val="40"/>
          <w:szCs w:val="40"/>
        </w:rPr>
        <w:t>Bản</w:t>
      </w:r>
      <w:proofErr w:type="spellEnd"/>
      <w:r w:rsidRPr="00CC626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C626C">
        <w:rPr>
          <w:rFonts w:ascii="Times New Roman" w:hAnsi="Times New Roman" w:cs="Times New Roman"/>
          <w:b/>
          <w:sz w:val="40"/>
          <w:szCs w:val="40"/>
        </w:rPr>
        <w:t>mô</w:t>
      </w:r>
      <w:proofErr w:type="spellEnd"/>
      <w:r w:rsidRPr="00CC626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C626C">
        <w:rPr>
          <w:rFonts w:ascii="Times New Roman" w:hAnsi="Times New Roman" w:cs="Times New Roman"/>
          <w:b/>
          <w:sz w:val="40"/>
          <w:szCs w:val="40"/>
        </w:rPr>
        <w:t>tả</w:t>
      </w:r>
      <w:proofErr w:type="spellEnd"/>
      <w:r w:rsidRPr="00CC626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C626C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CC626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C626C">
        <w:rPr>
          <w:rFonts w:ascii="Times New Roman" w:hAnsi="Times New Roman" w:cs="Times New Roman"/>
          <w:b/>
          <w:sz w:val="40"/>
          <w:szCs w:val="40"/>
        </w:rPr>
        <w:t>việc</w:t>
      </w:r>
      <w:proofErr w:type="spellEnd"/>
      <w:r w:rsidRPr="00CC626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C626C">
        <w:rPr>
          <w:rFonts w:ascii="Times New Roman" w:hAnsi="Times New Roman" w:cs="Times New Roman"/>
          <w:b/>
          <w:sz w:val="40"/>
          <w:szCs w:val="40"/>
        </w:rPr>
        <w:t>kế</w:t>
      </w:r>
      <w:proofErr w:type="spellEnd"/>
      <w:r w:rsidRPr="00CC626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C626C">
        <w:rPr>
          <w:rFonts w:ascii="Times New Roman" w:hAnsi="Times New Roman" w:cs="Times New Roman"/>
          <w:b/>
          <w:sz w:val="40"/>
          <w:szCs w:val="40"/>
        </w:rPr>
        <w:t>toán</w:t>
      </w:r>
      <w:proofErr w:type="spellEnd"/>
      <w:r w:rsidRPr="00CC626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C626C">
        <w:rPr>
          <w:rFonts w:ascii="Times New Roman" w:hAnsi="Times New Roman" w:cs="Times New Roman"/>
          <w:b/>
          <w:sz w:val="40"/>
          <w:szCs w:val="40"/>
        </w:rPr>
        <w:t>nhà</w:t>
      </w:r>
      <w:proofErr w:type="spellEnd"/>
      <w:r w:rsidRPr="00CC626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C626C">
        <w:rPr>
          <w:rFonts w:ascii="Times New Roman" w:hAnsi="Times New Roman" w:cs="Times New Roman"/>
          <w:b/>
          <w:sz w:val="40"/>
          <w:szCs w:val="40"/>
        </w:rPr>
        <w:t>hàng</w:t>
      </w:r>
      <w:proofErr w:type="spellEnd"/>
      <w:r w:rsidRPr="00CC626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C626C">
        <w:rPr>
          <w:rFonts w:ascii="Times New Roman" w:hAnsi="Times New Roman" w:cs="Times New Roman"/>
          <w:b/>
          <w:sz w:val="40"/>
          <w:szCs w:val="40"/>
        </w:rPr>
        <w:t>khách</w:t>
      </w:r>
      <w:proofErr w:type="spellEnd"/>
      <w:r w:rsidRPr="00CC626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CC626C">
        <w:rPr>
          <w:rFonts w:ascii="Times New Roman" w:hAnsi="Times New Roman" w:cs="Times New Roman"/>
          <w:b/>
          <w:sz w:val="40"/>
          <w:szCs w:val="40"/>
        </w:rPr>
        <w:t>sạn</w:t>
      </w:r>
      <w:proofErr w:type="spellEnd"/>
    </w:p>
    <w:p w:rsidR="00CC626C" w:rsidRPr="00CC626C" w:rsidRDefault="00CC626C" w:rsidP="00CC626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626C" w:rsidRPr="00CC626C" w:rsidRDefault="00CC626C" w:rsidP="00CC62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626C">
        <w:rPr>
          <w:rFonts w:ascii="Times New Roman" w:hAnsi="Times New Roman" w:cs="Times New Roman"/>
          <w:sz w:val="28"/>
          <w:szCs w:val="28"/>
        </w:rPr>
        <w:t>THÔNG TIN TUYỂN DỤNG NHANH</w:t>
      </w:r>
    </w:p>
    <w:p w:rsidR="00CC626C" w:rsidRPr="00CC626C" w:rsidRDefault="00CC626C" w:rsidP="00CC62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626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A826ED5" wp14:editId="58E2D5AB">
            <wp:extent cx="111125" cy="151130"/>
            <wp:effectExtent l="0" t="0" r="3175" b="1270"/>
            <wp:docPr id="7" name="Picture 7" descr="chức v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ức v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vụ</w:t>
      </w:r>
      <w:proofErr w:type="gramStart"/>
      <w:r w:rsidRPr="00CC626C">
        <w:rPr>
          <w:rFonts w:ascii="Times New Roman" w:hAnsi="Times New Roman" w:cs="Times New Roman"/>
          <w:sz w:val="28"/>
          <w:szCs w:val="28"/>
        </w:rPr>
        <w:t>:Nhân</w:t>
      </w:r>
      <w:proofErr w:type="spellEnd"/>
      <w:proofErr w:type="gram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CC626C" w:rsidRPr="00CC626C" w:rsidRDefault="00CC626C" w:rsidP="00CC62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626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12BE501" wp14:editId="5BFD0FB5">
            <wp:extent cx="151130" cy="127000"/>
            <wp:effectExtent l="0" t="0" r="1270" b="6350"/>
            <wp:docPr id="6" name="Picture 6" descr="kinh nghiệ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h nghiệ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nghiệm</w:t>
      </w:r>
      <w:proofErr w:type="gramStart"/>
      <w:r w:rsidRPr="00CC626C">
        <w:rPr>
          <w:rFonts w:ascii="Times New Roman" w:hAnsi="Times New Roman" w:cs="Times New Roman"/>
          <w:sz w:val="28"/>
          <w:szCs w:val="28"/>
        </w:rPr>
        <w:t>:2</w:t>
      </w:r>
      <w:proofErr w:type="gramEnd"/>
      <w:r w:rsidRPr="00CC626C">
        <w:rPr>
          <w:rFonts w:ascii="Times New Roman" w:hAnsi="Times New Roman" w:cs="Times New Roman"/>
          <w:sz w:val="28"/>
          <w:szCs w:val="28"/>
        </w:rPr>
        <w:t xml:space="preserve"> - 5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:rsidR="00CC626C" w:rsidRPr="00CC626C" w:rsidRDefault="00CC626C" w:rsidP="00CC62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626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6508360" wp14:editId="29CCAD94">
            <wp:extent cx="151130" cy="151130"/>
            <wp:effectExtent l="0" t="0" r="1270" b="1270"/>
            <wp:docPr id="5" name="Picture 5" descr="hình thức làm việ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thức làm việ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việc</w:t>
      </w:r>
      <w:proofErr w:type="gramStart"/>
      <w:r w:rsidRPr="00CC626C">
        <w:rPr>
          <w:rFonts w:ascii="Times New Roman" w:hAnsi="Times New Roman" w:cs="Times New Roman"/>
          <w:sz w:val="28"/>
          <w:szCs w:val="28"/>
        </w:rPr>
        <w:t>:Toàn</w:t>
      </w:r>
      <w:proofErr w:type="spellEnd"/>
      <w:proofErr w:type="gram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CC626C" w:rsidRPr="00CC626C" w:rsidRDefault="00CC626C" w:rsidP="00CC62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626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C2BC6FB" wp14:editId="267D5836">
            <wp:extent cx="151130" cy="151130"/>
            <wp:effectExtent l="0" t="0" r="1270" b="1270"/>
            <wp:docPr id="4" name="Picture 4" descr="yêu cầu bằng cấ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êu cầu bằng cấ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cấp</w:t>
      </w:r>
      <w:proofErr w:type="gramStart"/>
      <w:r w:rsidRPr="00CC626C">
        <w:rPr>
          <w:rFonts w:ascii="Times New Roman" w:hAnsi="Times New Roman" w:cs="Times New Roman"/>
          <w:sz w:val="28"/>
          <w:szCs w:val="28"/>
        </w:rPr>
        <w:t>:Đại</w:t>
      </w:r>
      <w:proofErr w:type="spellEnd"/>
      <w:proofErr w:type="gram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lên</w:t>
      </w:r>
      <w:proofErr w:type="spellEnd"/>
    </w:p>
    <w:p w:rsidR="00CC626C" w:rsidRPr="00CC626C" w:rsidRDefault="00CC626C" w:rsidP="00CC62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626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1ADDEF8" wp14:editId="764F9147">
            <wp:extent cx="111125" cy="151130"/>
            <wp:effectExtent l="0" t="0" r="3175" b="1270"/>
            <wp:docPr id="3" name="Picture 3" descr="yêu cầu giới t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êu cầu giới tín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tính</w:t>
      </w:r>
      <w:proofErr w:type="gramStart"/>
      <w:r w:rsidRPr="00CC626C">
        <w:rPr>
          <w:rFonts w:ascii="Times New Roman" w:hAnsi="Times New Roman" w:cs="Times New Roman"/>
          <w:sz w:val="28"/>
          <w:szCs w:val="28"/>
        </w:rPr>
        <w:t>:Không</w:t>
      </w:r>
      <w:proofErr w:type="spellEnd"/>
      <w:proofErr w:type="gram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cầu</w:t>
      </w:r>
      <w:proofErr w:type="spellEnd"/>
    </w:p>
    <w:p w:rsidR="00CC626C" w:rsidRPr="00CC626C" w:rsidRDefault="00CC626C" w:rsidP="00CC62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626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585520B" wp14:editId="46A95693">
            <wp:extent cx="151130" cy="151130"/>
            <wp:effectExtent l="0" t="0" r="1270" b="1270"/>
            <wp:docPr id="1" name="Picture 1" descr="ngành ngh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gành ngh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fldChar w:fldCharType="begin"/>
      </w:r>
      <w:r w:rsidRPr="00CC626C">
        <w:rPr>
          <w:rFonts w:ascii="Times New Roman" w:hAnsi="Times New Roman" w:cs="Times New Roman"/>
          <w:sz w:val="28"/>
          <w:szCs w:val="28"/>
        </w:rPr>
        <w:instrText xml:space="preserve"> HYPERLINK "https://timviec365.vn/viec-lam-ke-toan-kiem-toan-c1v0" \o "Kế toán - Kiểm toán" </w:instrText>
      </w:r>
      <w:r w:rsidRPr="00CC626C">
        <w:rPr>
          <w:rFonts w:ascii="Times New Roman" w:hAnsi="Times New Roman" w:cs="Times New Roman"/>
          <w:sz w:val="28"/>
          <w:szCs w:val="28"/>
        </w:rPr>
        <w:fldChar w:fldCharType="separate"/>
      </w:r>
      <w:r w:rsidRPr="00CC626C">
        <w:rPr>
          <w:rStyle w:val="Hyperlink"/>
          <w:rFonts w:ascii="Times New Roman" w:hAnsi="Times New Roman" w:cs="Times New Roman"/>
          <w:sz w:val="28"/>
          <w:szCs w:val="28"/>
        </w:rPr>
        <w:t>Kế</w:t>
      </w:r>
      <w:proofErr w:type="spellEnd"/>
      <w:r w:rsidRPr="00CC626C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Style w:val="Hyperlink"/>
          <w:rFonts w:ascii="Times New Roman" w:hAnsi="Times New Roman" w:cs="Times New Roman"/>
          <w:sz w:val="28"/>
          <w:szCs w:val="28"/>
        </w:rPr>
        <w:t>toán</w:t>
      </w:r>
      <w:proofErr w:type="spellEnd"/>
      <w:r w:rsidRPr="00CC626C">
        <w:rPr>
          <w:rStyle w:val="Hyperlink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C626C">
        <w:rPr>
          <w:rStyle w:val="Hyperlink"/>
          <w:rFonts w:ascii="Times New Roman" w:hAnsi="Times New Roman" w:cs="Times New Roman"/>
          <w:sz w:val="28"/>
          <w:szCs w:val="28"/>
        </w:rPr>
        <w:t>Kiểm</w:t>
      </w:r>
      <w:proofErr w:type="spellEnd"/>
      <w:r w:rsidRPr="00CC626C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Style w:val="Hyperlink"/>
          <w:rFonts w:ascii="Times New Roman" w:hAnsi="Times New Roman" w:cs="Times New Roman"/>
          <w:sz w:val="28"/>
          <w:szCs w:val="28"/>
        </w:rPr>
        <w:t>toán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fldChar w:fldCharType="end"/>
      </w:r>
    </w:p>
    <w:p w:rsidR="00CC626C" w:rsidRPr="00CC626C" w:rsidRDefault="00CC626C" w:rsidP="00CC62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626C" w:rsidRPr="00CC626C" w:rsidRDefault="00CC626C" w:rsidP="00CC626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626C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Pr="00CC62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Pr="00CC62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CC62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</w:p>
    <w:p w:rsidR="00CC626C" w:rsidRPr="00CC626C" w:rsidRDefault="00CC626C" w:rsidP="00CC62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626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>.</w:t>
      </w:r>
      <w:r w:rsidRPr="00CC626C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626C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CC626C">
        <w:rPr>
          <w:rFonts w:ascii="Times New Roman" w:hAnsi="Times New Roman" w:cs="Times New Roman"/>
          <w:sz w:val="28"/>
          <w:szCs w:val="28"/>
        </w:rPr>
        <w:t xml:space="preserve">, chi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>.</w:t>
      </w:r>
      <w:r w:rsidRPr="00CC626C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>.</w:t>
      </w:r>
      <w:r w:rsidRPr="00CC626C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>.</w:t>
      </w:r>
      <w:r w:rsidRPr="00CC626C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lỗ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lãi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luân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tệ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>.</w:t>
      </w:r>
      <w:r w:rsidRPr="00CC626C">
        <w:rPr>
          <w:rFonts w:ascii="Times New Roman" w:hAnsi="Times New Roman" w:cs="Times New Roman"/>
          <w:sz w:val="28"/>
          <w:szCs w:val="28"/>
        </w:rPr>
        <w:br/>
        <w:t xml:space="preserve">-Theo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GTGT, TTĐB, TNCN, TNDN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626C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>.</w:t>
      </w:r>
      <w:r w:rsidRPr="00CC626C">
        <w:rPr>
          <w:rFonts w:ascii="Times New Roman" w:hAnsi="Times New Roman" w:cs="Times New Roman"/>
          <w:sz w:val="28"/>
          <w:szCs w:val="28"/>
        </w:rPr>
        <w:br/>
      </w:r>
      <w:r w:rsidRPr="00CC626C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626C">
        <w:rPr>
          <w:rFonts w:ascii="Times New Roman" w:hAnsi="Times New Roman" w:cs="Times New Roman"/>
          <w:sz w:val="28"/>
          <w:szCs w:val="28"/>
        </w:rPr>
        <w:t>tư</w:t>
      </w:r>
      <w:proofErr w:type="spellEnd"/>
      <w:proofErr w:type="gramEnd"/>
      <w:r w:rsidRPr="00CC626C">
        <w:rPr>
          <w:rFonts w:ascii="Times New Roman" w:hAnsi="Times New Roman" w:cs="Times New Roman"/>
          <w:sz w:val="28"/>
          <w:szCs w:val="28"/>
        </w:rPr>
        <w:t>.</w:t>
      </w:r>
      <w:r w:rsidRPr="00CC626C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>.</w:t>
      </w:r>
      <w:r w:rsidRPr="00CC626C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đôn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>.</w:t>
      </w:r>
      <w:r w:rsidRPr="00CC626C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vắng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>.</w:t>
      </w:r>
    </w:p>
    <w:p w:rsidR="00CC626C" w:rsidRPr="00CC626C" w:rsidRDefault="00CC626C" w:rsidP="00CC626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626C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CC62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CC62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CC62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</w:p>
    <w:p w:rsidR="00CC626C" w:rsidRPr="00CC626C" w:rsidRDefault="00CC626C" w:rsidP="00CC62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626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Cao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>.</w:t>
      </w:r>
      <w:r w:rsidRPr="00CC626C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sạn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>.</w:t>
      </w:r>
      <w:r w:rsidRPr="00CC626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C626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626C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626C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>.</w:t>
      </w:r>
      <w:r w:rsidRPr="00CC626C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nhẹn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>.</w:t>
      </w:r>
    </w:p>
    <w:p w:rsidR="00CC626C" w:rsidRPr="00CC626C" w:rsidRDefault="00CC626C" w:rsidP="00CC626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626C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CC62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Pr="00CC62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CC62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b/>
          <w:sz w:val="28"/>
          <w:szCs w:val="28"/>
        </w:rPr>
        <w:t>hưởng</w:t>
      </w:r>
      <w:proofErr w:type="spellEnd"/>
    </w:p>
    <w:p w:rsidR="00CC626C" w:rsidRPr="00CC626C" w:rsidRDefault="00CC626C" w:rsidP="00CC62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626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BHXH, BHTN, BHYT </w:t>
      </w:r>
      <w:proofErr w:type="spellStart"/>
      <w:proofErr w:type="gramStart"/>
      <w:r w:rsidRPr="00CC626C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CC626C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626C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>.</w:t>
      </w:r>
      <w:r w:rsidRPr="00CC626C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cơm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trưa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>.</w:t>
      </w:r>
      <w:r w:rsidRPr="00CC626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C626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ngộ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sạn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626C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>.</w:t>
      </w:r>
      <w:r w:rsidRPr="00CC626C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>.</w:t>
      </w:r>
      <w:r w:rsidRPr="00CC626C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mội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>.</w:t>
      </w:r>
    </w:p>
    <w:p w:rsidR="00CC626C" w:rsidRPr="00CC626C" w:rsidRDefault="00CC626C" w:rsidP="00CC626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626C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CC62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CC62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b/>
          <w:sz w:val="28"/>
          <w:szCs w:val="28"/>
        </w:rPr>
        <w:t>bao</w:t>
      </w:r>
      <w:proofErr w:type="spellEnd"/>
      <w:r w:rsidRPr="00CC62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</w:p>
    <w:p w:rsidR="00385866" w:rsidRPr="00CC626C" w:rsidRDefault="00CC626C" w:rsidP="00CC62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626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626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C62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Sơ</w:t>
      </w:r>
      <w:proofErr w:type="spellEnd"/>
      <w:proofErr w:type="gram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>.</w:t>
      </w:r>
      <w:r w:rsidRPr="00CC626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>.</w:t>
      </w:r>
      <w:r w:rsidRPr="00CC626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26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C626C">
        <w:rPr>
          <w:rFonts w:ascii="Times New Roman" w:hAnsi="Times New Roman" w:cs="Times New Roman"/>
          <w:sz w:val="28"/>
          <w:szCs w:val="28"/>
        </w:rPr>
        <w:t>.</w:t>
      </w:r>
    </w:p>
    <w:sectPr w:rsidR="00385866" w:rsidRPr="00CC6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2F12"/>
    <w:multiLevelType w:val="hybridMultilevel"/>
    <w:tmpl w:val="CE705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6C"/>
    <w:rsid w:val="00385866"/>
    <w:rsid w:val="00C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C62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C626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C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62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6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C62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C626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C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62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6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89487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BEBEB"/>
            <w:right w:val="none" w:sz="0" w:space="0" w:color="auto"/>
          </w:divBdr>
          <w:divsChild>
            <w:div w:id="9029110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64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4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1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0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75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2020-08-15T09:43:00Z</dcterms:created>
  <dcterms:modified xsi:type="dcterms:W3CDTF">2020-08-15T09:46:00Z</dcterms:modified>
</cp:coreProperties>
</file>